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水土保持方案编制委托书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55"/>
        <w:gridCol w:w="2410"/>
        <w:gridCol w:w="121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委托事项</w:t>
            </w:r>
          </w:p>
        </w:tc>
        <w:tc>
          <w:tcPr>
            <w:tcW w:w="70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怀宁经济开发区集中供热项目工程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水土保持方案报告表编制工作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委托单位</w:t>
            </w: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怀宁中基能源有限公司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怀宁县经济开发区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246003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詹超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13855604745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zhanc@china-p-energy.com.cn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受托单位</w:t>
            </w: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98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安庆禾美环保技术有限公司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安庆市宜秀区大桥街道文苑路188号市筑梦新区A4号楼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230000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余昊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7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13013117787</w:t>
            </w:r>
          </w:p>
        </w:tc>
        <w:tc>
          <w:tcPr>
            <w:tcW w:w="12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3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kern w:val="2"/>
                <w:sz w:val="24"/>
                <w:szCs w:val="24"/>
                <w:lang w:val="en-US" w:eastAsia="zh-CN" w:bidi="ar-SA"/>
              </w:rPr>
              <w:t>1192416246@qq.com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技术要求</w:t>
            </w:r>
          </w:p>
        </w:tc>
        <w:tc>
          <w:tcPr>
            <w:tcW w:w="7043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本水土保持方案报告书编制依据水土保持法律、法规有关规定和相关技术规范、标准规定要求进行编制。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43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其他事宜见水土保持方案报告书编制技术咨询合同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8522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委托单位：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怀宁中基能源有限公司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期：20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E2490"/>
    <w:rsid w:val="019C2AAF"/>
    <w:rsid w:val="15F15F0B"/>
    <w:rsid w:val="208C7BC6"/>
    <w:rsid w:val="384E2490"/>
    <w:rsid w:val="49E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044" w:firstLineChars="200"/>
      <w:jc w:val="both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报告书正文"/>
    <w:basedOn w:val="1"/>
    <w:qFormat/>
    <w:uiPriority w:val="0"/>
    <w:pPr>
      <w:spacing w:line="30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2020-07-31T03:35:00Z</dcterms:created>
  <dc:creator>程炯</dc:creator>
  <cp:lastModifiedBy>1403418760</cp:lastModifiedBy>
  <dcterms:modified xsi:type="dcterms:W3CDTF">2020-12-04T07:36:58Z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