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562"/>
        <w:jc w:val="center"/>
        <w:rPr>
          <w:rFonts w:cs="Times New Roman" w:hAnsiTheme="minorEastAsia"/>
          <w:b/>
          <w:bCs/>
          <w:sz w:val="28"/>
          <w:szCs w:val="36"/>
        </w:rPr>
      </w:pPr>
      <w:bookmarkStart w:id="0" w:name="_Hlk50644769"/>
      <w:bookmarkStart w:id="1" w:name="_Hlk50706794"/>
    </w:p>
    <w:p>
      <w:pPr>
        <w:adjustRightInd w:val="0"/>
        <w:snapToGrid w:val="0"/>
        <w:ind w:firstLine="562"/>
        <w:jc w:val="center"/>
        <w:rPr>
          <w:rFonts w:cs="Times New Roman" w:hAnsiTheme="minorEastAsia"/>
          <w:b/>
          <w:bCs/>
          <w:sz w:val="28"/>
          <w:szCs w:val="36"/>
        </w:rPr>
      </w:pPr>
    </w:p>
    <w:p>
      <w:pPr>
        <w:adjustRightInd w:val="0"/>
        <w:snapToGrid w:val="0"/>
        <w:ind w:firstLine="562"/>
        <w:jc w:val="center"/>
        <w:rPr>
          <w:rFonts w:cs="Times New Roman" w:hAnsiTheme="minorEastAsia"/>
          <w:b/>
          <w:bCs/>
          <w:sz w:val="28"/>
          <w:szCs w:val="36"/>
        </w:rPr>
      </w:pPr>
    </w:p>
    <w:p>
      <w:pPr>
        <w:adjustRightInd w:val="0"/>
        <w:snapToGrid w:val="0"/>
        <w:ind w:firstLine="87" w:firstLineChars="27"/>
        <w:jc w:val="center"/>
        <w:rPr>
          <w:rFonts w:hint="eastAsia" w:cs="Times New Roman" w:hAnsiTheme="minorEastAsia"/>
          <w:b/>
          <w:bCs/>
          <w:sz w:val="32"/>
          <w:szCs w:val="40"/>
          <w:lang w:val="en-US" w:eastAsia="zh-CN"/>
        </w:rPr>
      </w:pPr>
      <w:r>
        <w:rPr>
          <w:rFonts w:hint="eastAsia" w:cs="Times New Roman" w:hAnsiTheme="minorEastAsia"/>
          <w:b/>
          <w:bCs/>
          <w:sz w:val="32"/>
          <w:szCs w:val="40"/>
          <w:lang w:val="en-US" w:eastAsia="zh-CN"/>
        </w:rPr>
        <w:t>冷链行业用保鲜冷藏设备生产项目</w:t>
      </w:r>
    </w:p>
    <w:p>
      <w:pPr>
        <w:adjustRightInd w:val="0"/>
        <w:snapToGrid w:val="0"/>
        <w:ind w:firstLine="151" w:firstLineChars="27"/>
        <w:jc w:val="center"/>
        <w:rPr>
          <w:rFonts w:ascii="黑体" w:hAnsi="黑体" w:eastAsia="黑体" w:cs="Times New Roman"/>
          <w:sz w:val="56"/>
          <w:szCs w:val="56"/>
        </w:rPr>
      </w:pPr>
      <w:r>
        <w:rPr>
          <w:rFonts w:ascii="黑体" w:hAnsi="黑体" w:eastAsia="黑体" w:cs="Times New Roman"/>
          <w:sz w:val="56"/>
          <w:szCs w:val="56"/>
        </w:rPr>
        <w:t>水土保持方案报告表</w:t>
      </w:r>
    </w:p>
    <w:p>
      <w:pPr>
        <w:adjustRightInd w:val="0"/>
        <w:snapToGrid w:val="0"/>
        <w:ind w:firstLine="151" w:firstLineChars="27"/>
        <w:jc w:val="center"/>
        <w:rPr>
          <w:rFonts w:ascii="黑体" w:hAnsi="黑体" w:eastAsia="黑体" w:cs="Times New Roman"/>
          <w:sz w:val="56"/>
          <w:szCs w:val="56"/>
        </w:rPr>
      </w:pPr>
    </w:p>
    <w:p>
      <w:pPr>
        <w:spacing w:line="480" w:lineRule="auto"/>
        <w:ind w:firstLine="560"/>
        <w:rPr>
          <w:sz w:val="28"/>
          <w:szCs w:val="24"/>
        </w:rPr>
      </w:pPr>
    </w:p>
    <w:p>
      <w:pPr>
        <w:adjustRightInd w:val="0"/>
        <w:snapToGrid w:val="0"/>
        <w:ind w:left="0" w:leftChars="0" w:firstLine="562" w:firstLineChars="200"/>
        <w:jc w:val="both"/>
        <w:rPr>
          <w:rFonts w:hint="default" w:eastAsia="仿宋_GB2312" w:cs="Times New Roman"/>
          <w:b w:val="0"/>
          <w:bCs w:val="0"/>
          <w:sz w:val="28"/>
          <w:szCs w:val="28"/>
          <w:u w:val="single"/>
          <w:lang w:val="en-US" w:eastAsia="zh-CN"/>
        </w:rPr>
      </w:pPr>
      <w:r>
        <w:rPr>
          <w:rFonts w:hint="eastAsia"/>
          <w:b/>
          <w:bCs/>
          <w:sz w:val="28"/>
          <w:szCs w:val="24"/>
        </w:rPr>
        <w:t>项目名称</w:t>
      </w:r>
      <w:r>
        <w:rPr>
          <w:rFonts w:hint="eastAsia"/>
          <w:sz w:val="28"/>
          <w:szCs w:val="24"/>
        </w:rPr>
        <w:t>：</w:t>
      </w:r>
      <w:r>
        <w:rPr>
          <w:rFonts w:hint="eastAsia"/>
          <w:sz w:val="28"/>
          <w:szCs w:val="24"/>
          <w:u w:val="single"/>
          <w:lang w:val="en-US" w:eastAsia="zh-CN"/>
        </w:rPr>
        <w:t>冷链行业用保鲜冷藏设备生产项目</w:t>
      </w:r>
    </w:p>
    <w:p>
      <w:pPr>
        <w:spacing w:line="720" w:lineRule="auto"/>
        <w:ind w:left="0" w:leftChars="0" w:firstLine="562" w:firstLineChars="200"/>
        <w:rPr>
          <w:rFonts w:hint="eastAsia" w:ascii="仿宋_GB2312" w:hAnsi="仿宋_GB2312" w:eastAsia="仿宋_GB2312" w:cs="仿宋_GB2312"/>
          <w:sz w:val="28"/>
          <w:szCs w:val="28"/>
        </w:rPr>
      </w:pPr>
      <w:r>
        <w:rPr>
          <w:rFonts w:hint="eastAsia"/>
          <w:b/>
          <w:bCs/>
          <w:sz w:val="28"/>
          <w:szCs w:val="24"/>
        </w:rPr>
        <w:t>建设单位</w:t>
      </w:r>
      <w:r>
        <w:rPr>
          <w:rFonts w:hint="eastAsia"/>
          <w:sz w:val="28"/>
          <w:szCs w:val="24"/>
        </w:rPr>
        <w:t>：</w:t>
      </w:r>
      <w:r>
        <w:rPr>
          <w:rFonts w:hint="eastAsia" w:ascii="仿宋_GB2312" w:hAnsi="仿宋_GB2312" w:cs="仿宋_GB2312"/>
          <w:color w:val="auto"/>
          <w:sz w:val="28"/>
          <w:szCs w:val="28"/>
          <w:highlight w:val="none"/>
          <w:u w:val="single"/>
          <w:lang w:val="en-US" w:eastAsia="zh-CN"/>
        </w:rPr>
        <w:t>安徽雪乐制冷设备有限公司</w:t>
      </w:r>
    </w:p>
    <w:p>
      <w:pPr>
        <w:spacing w:line="720" w:lineRule="auto"/>
        <w:ind w:left="0" w:leftChars="0" w:firstLine="562" w:firstLineChars="200"/>
        <w:rPr>
          <w:rFonts w:hint="eastAsia"/>
          <w:sz w:val="28"/>
          <w:szCs w:val="24"/>
          <w:lang w:val="en-US" w:eastAsia="zh-CN"/>
        </w:rPr>
      </w:pPr>
      <w:r>
        <w:rPr>
          <w:rFonts w:hint="eastAsia"/>
          <w:b/>
          <w:bCs/>
          <w:sz w:val="28"/>
          <w:szCs w:val="24"/>
        </w:rPr>
        <w:t>法定代表人</w:t>
      </w:r>
      <w:r>
        <w:rPr>
          <w:rFonts w:hint="eastAsia"/>
          <w:sz w:val="28"/>
          <w:szCs w:val="24"/>
        </w:rPr>
        <w:t>：</w:t>
      </w:r>
      <w:r>
        <w:rPr>
          <w:rFonts w:hint="eastAsia"/>
          <w:sz w:val="28"/>
          <w:szCs w:val="24"/>
          <w:lang w:val="en-US" w:eastAsia="zh-CN"/>
        </w:rPr>
        <w:t>季业平</w:t>
      </w:r>
    </w:p>
    <w:p>
      <w:pPr>
        <w:spacing w:line="720" w:lineRule="auto"/>
        <w:ind w:left="0" w:leftChars="0" w:firstLine="562" w:firstLineChars="200"/>
        <w:rPr>
          <w:rFonts w:hint="eastAsia"/>
          <w:w w:val="80"/>
          <w:sz w:val="28"/>
          <w:szCs w:val="24"/>
          <w:lang w:val="en-US" w:eastAsia="zh-CN"/>
        </w:rPr>
      </w:pPr>
      <w:r>
        <w:rPr>
          <w:rFonts w:hint="eastAsia"/>
          <w:b/>
          <w:bCs/>
          <w:sz w:val="28"/>
          <w:szCs w:val="24"/>
        </w:rPr>
        <w:t>单位地址</w:t>
      </w:r>
      <w:r>
        <w:rPr>
          <w:rFonts w:hint="eastAsia"/>
          <w:sz w:val="28"/>
          <w:szCs w:val="24"/>
        </w:rPr>
        <w:t>：</w:t>
      </w:r>
      <w:r>
        <w:rPr>
          <w:rFonts w:hint="default"/>
          <w:w w:val="90"/>
          <w:sz w:val="28"/>
          <w:szCs w:val="24"/>
          <w:lang w:val="en-US" w:eastAsia="zh-CN"/>
        </w:rPr>
        <w:t>安徽省芜湖市鸠江区鸠江经济开发区富民路88号3号厂房</w:t>
      </w:r>
    </w:p>
    <w:p>
      <w:pPr>
        <w:spacing w:line="720" w:lineRule="auto"/>
        <w:ind w:left="0" w:leftChars="0" w:firstLine="562" w:firstLineChars="200"/>
        <w:rPr>
          <w:rFonts w:hint="default" w:eastAsia="仿宋_GB2312"/>
          <w:sz w:val="28"/>
          <w:szCs w:val="24"/>
          <w:lang w:val="en-US" w:eastAsia="zh-CN"/>
        </w:rPr>
      </w:pPr>
      <w:r>
        <w:rPr>
          <w:rFonts w:hint="eastAsia"/>
          <w:b/>
          <w:bCs/>
          <w:sz w:val="28"/>
          <w:szCs w:val="24"/>
        </w:rPr>
        <w:t>联系人</w:t>
      </w:r>
      <w:r>
        <w:rPr>
          <w:rFonts w:hint="eastAsia"/>
          <w:sz w:val="28"/>
          <w:szCs w:val="24"/>
        </w:rPr>
        <w:t>：</w:t>
      </w:r>
      <w:r>
        <w:rPr>
          <w:rFonts w:hint="eastAsia"/>
          <w:sz w:val="28"/>
          <w:szCs w:val="24"/>
          <w:lang w:val="en-US" w:eastAsia="zh-CN"/>
        </w:rPr>
        <w:t>季业斌</w:t>
      </w:r>
    </w:p>
    <w:p>
      <w:pPr>
        <w:spacing w:line="720" w:lineRule="auto"/>
        <w:ind w:left="0" w:leftChars="0" w:firstLine="562" w:firstLineChars="200"/>
        <w:rPr>
          <w:rFonts w:hint="default" w:eastAsia="仿宋_GB2312"/>
          <w:sz w:val="28"/>
          <w:szCs w:val="24"/>
          <w:lang w:val="en-US" w:eastAsia="zh-CN"/>
        </w:rPr>
      </w:pPr>
      <w:r>
        <w:rPr>
          <w:rFonts w:hint="eastAsia"/>
          <w:b/>
          <w:bCs/>
          <w:sz w:val="28"/>
          <w:szCs w:val="24"/>
        </w:rPr>
        <w:t>联系电话</w:t>
      </w:r>
      <w:r>
        <w:rPr>
          <w:rFonts w:hint="eastAsia"/>
          <w:sz w:val="28"/>
          <w:szCs w:val="24"/>
        </w:rPr>
        <w:t>：</w:t>
      </w:r>
      <w:r>
        <w:rPr>
          <w:rFonts w:hint="eastAsia"/>
          <w:sz w:val="28"/>
          <w:szCs w:val="24"/>
          <w:lang w:val="en-US" w:eastAsia="zh-CN"/>
        </w:rPr>
        <w:t>13916499709</w:t>
      </w:r>
    </w:p>
    <w:p>
      <w:pPr>
        <w:spacing w:line="720" w:lineRule="auto"/>
        <w:ind w:left="0" w:leftChars="0" w:firstLine="562" w:firstLineChars="200"/>
        <w:rPr>
          <w:rFonts w:hint="eastAsia"/>
          <w:b/>
          <w:bCs/>
          <w:sz w:val="28"/>
          <w:szCs w:val="36"/>
        </w:rPr>
      </w:pPr>
      <w:r>
        <w:rPr>
          <w:rFonts w:hint="eastAsia"/>
          <w:b/>
          <w:bCs/>
          <w:sz w:val="28"/>
          <w:szCs w:val="24"/>
        </w:rPr>
        <w:t>送审时间</w:t>
      </w:r>
      <w:r>
        <w:rPr>
          <w:rFonts w:hint="eastAsia"/>
          <w:sz w:val="28"/>
          <w:szCs w:val="24"/>
        </w:rPr>
        <w:t>：</w:t>
      </w:r>
    </w:p>
    <w:p>
      <w:pPr>
        <w:spacing w:line="480" w:lineRule="auto"/>
        <w:ind w:firstLine="562"/>
        <w:rPr>
          <w:b/>
          <w:bCs/>
          <w:sz w:val="28"/>
          <w:szCs w:val="36"/>
        </w:rPr>
      </w:pPr>
    </w:p>
    <w:p>
      <w:pPr>
        <w:widowControl/>
        <w:spacing w:line="240" w:lineRule="auto"/>
        <w:ind w:firstLine="0" w:firstLineChars="0"/>
        <w:jc w:val="left"/>
        <w:rPr>
          <w:b/>
          <w:bCs/>
          <w:sz w:val="28"/>
          <w:szCs w:val="36"/>
        </w:rPr>
      </w:pPr>
      <w:r>
        <w:rPr>
          <w:b/>
          <w:bCs/>
          <w:sz w:val="28"/>
          <w:szCs w:val="36"/>
        </w:rPr>
        <w:br w:type="page"/>
      </w:r>
    </w:p>
    <w:p>
      <w:pPr>
        <w:spacing w:line="480" w:lineRule="auto"/>
        <w:ind w:firstLine="562"/>
        <w:rPr>
          <w:b/>
          <w:bCs/>
          <w:sz w:val="28"/>
          <w:szCs w:val="36"/>
        </w:rPr>
      </w:pPr>
    </w:p>
    <w:p>
      <w:pPr>
        <w:adjustRightInd w:val="0"/>
        <w:snapToGrid w:val="0"/>
        <w:ind w:firstLine="228" w:firstLineChars="71"/>
        <w:jc w:val="center"/>
        <w:rPr>
          <w:rFonts w:hint="default" w:eastAsia="仿宋_GB2312" w:cs="Times New Roman"/>
          <w:b/>
          <w:bCs/>
          <w:sz w:val="32"/>
          <w:szCs w:val="40"/>
          <w:lang w:val="en-US" w:eastAsia="zh-CN"/>
        </w:rPr>
      </w:pPr>
      <w:r>
        <w:rPr>
          <w:rFonts w:hint="eastAsia" w:cs="Times New Roman" w:hAnsiTheme="minorEastAsia"/>
          <w:b/>
          <w:bCs/>
          <w:sz w:val="32"/>
          <w:szCs w:val="40"/>
          <w:lang w:val="en-US" w:eastAsia="zh-CN"/>
        </w:rPr>
        <w:t>冷链行业用保鲜冷藏设备生产项目</w:t>
      </w:r>
    </w:p>
    <w:p>
      <w:pPr>
        <w:adjustRightInd w:val="0"/>
        <w:snapToGrid w:val="0"/>
        <w:ind w:firstLine="87" w:firstLineChars="27"/>
        <w:jc w:val="center"/>
        <w:rPr>
          <w:rFonts w:hint="eastAsia" w:ascii="仿宋_GB2312" w:hAnsi="黑体" w:cs="Times New Roman"/>
          <w:b/>
          <w:bCs/>
          <w:sz w:val="32"/>
          <w:szCs w:val="32"/>
        </w:rPr>
      </w:pPr>
      <w:r>
        <w:rPr>
          <w:rFonts w:hint="eastAsia" w:ascii="仿宋_GB2312" w:hAnsi="黑体" w:cs="Times New Roman"/>
          <w:b/>
          <w:bCs/>
          <w:sz w:val="32"/>
          <w:szCs w:val="32"/>
        </w:rPr>
        <w:t>水土保持方案报告表</w:t>
      </w:r>
    </w:p>
    <w:p>
      <w:pPr>
        <w:spacing w:line="480" w:lineRule="auto"/>
        <w:ind w:firstLine="562"/>
        <w:jc w:val="center"/>
        <w:rPr>
          <w:b/>
          <w:bCs/>
          <w:sz w:val="28"/>
          <w:szCs w:val="36"/>
        </w:rPr>
      </w:pPr>
      <w:r>
        <w:rPr>
          <w:rFonts w:hint="eastAsia"/>
          <w:b/>
          <w:bCs/>
          <w:sz w:val="28"/>
          <w:szCs w:val="36"/>
        </w:rPr>
        <w:t>（责任页）</w:t>
      </w:r>
    </w:p>
    <w:p>
      <w:pPr>
        <w:spacing w:line="720" w:lineRule="auto"/>
        <w:ind w:firstLine="562"/>
        <w:jc w:val="center"/>
        <w:rPr>
          <w:b/>
          <w:bCs/>
          <w:sz w:val="28"/>
          <w:szCs w:val="36"/>
        </w:rPr>
      </w:pPr>
    </w:p>
    <w:p>
      <w:pPr>
        <w:spacing w:line="720" w:lineRule="auto"/>
        <w:ind w:firstLine="562"/>
        <w:jc w:val="left"/>
        <w:rPr>
          <w:rFonts w:hint="eastAsia" w:eastAsia="仿宋_GB2312"/>
          <w:b/>
          <w:bCs/>
          <w:sz w:val="28"/>
          <w:szCs w:val="36"/>
          <w:lang w:val="en-US" w:eastAsia="zh-CN"/>
        </w:rPr>
      </w:pPr>
      <w:r>
        <w:rPr>
          <w:rFonts w:hint="eastAsia"/>
          <w:b/>
          <w:bCs/>
          <w:sz w:val="28"/>
          <w:szCs w:val="36"/>
        </w:rPr>
        <w:t xml:space="preserve">批 </w:t>
      </w:r>
      <w:r>
        <w:rPr>
          <w:b/>
          <w:bCs/>
          <w:sz w:val="28"/>
          <w:szCs w:val="36"/>
        </w:rPr>
        <w:t xml:space="preserve"> </w:t>
      </w:r>
      <w:r>
        <w:rPr>
          <w:rFonts w:hint="eastAsia"/>
          <w:b/>
          <w:bCs/>
          <w:sz w:val="28"/>
          <w:szCs w:val="36"/>
        </w:rPr>
        <w:t xml:space="preserve">准： </w:t>
      </w:r>
      <w:r>
        <w:rPr>
          <w:b/>
          <w:bCs/>
          <w:sz w:val="28"/>
          <w:szCs w:val="36"/>
        </w:rPr>
        <w:t xml:space="preserve"> </w:t>
      </w:r>
      <w:r>
        <w:rPr>
          <w:rFonts w:hint="eastAsia"/>
          <w:b w:val="0"/>
          <w:bCs w:val="0"/>
          <w:sz w:val="28"/>
          <w:szCs w:val="36"/>
          <w:lang w:val="en-US" w:eastAsia="zh-CN"/>
        </w:rPr>
        <w:t>代学刚</w:t>
      </w:r>
    </w:p>
    <w:p>
      <w:pPr>
        <w:spacing w:line="720" w:lineRule="auto"/>
        <w:ind w:firstLine="562"/>
        <w:jc w:val="left"/>
        <w:rPr>
          <w:rFonts w:hint="eastAsia" w:eastAsia="仿宋_GB2312"/>
          <w:sz w:val="28"/>
          <w:szCs w:val="36"/>
          <w:lang w:val="en-US" w:eastAsia="zh-CN"/>
        </w:rPr>
      </w:pPr>
      <w:r>
        <w:rPr>
          <w:rFonts w:hint="eastAsia"/>
          <w:b/>
          <w:bCs/>
          <w:sz w:val="28"/>
          <w:szCs w:val="36"/>
        </w:rPr>
        <w:t xml:space="preserve">核 </w:t>
      </w:r>
      <w:r>
        <w:rPr>
          <w:b/>
          <w:bCs/>
          <w:sz w:val="28"/>
          <w:szCs w:val="36"/>
        </w:rPr>
        <w:t xml:space="preserve"> </w:t>
      </w:r>
      <w:r>
        <w:rPr>
          <w:rFonts w:hint="eastAsia"/>
          <w:b/>
          <w:bCs/>
          <w:sz w:val="28"/>
          <w:szCs w:val="36"/>
        </w:rPr>
        <w:t xml:space="preserve">定： </w:t>
      </w:r>
      <w:r>
        <w:rPr>
          <w:sz w:val="28"/>
          <w:szCs w:val="36"/>
        </w:rPr>
        <w:t xml:space="preserve"> </w:t>
      </w:r>
      <w:r>
        <w:rPr>
          <w:rFonts w:hint="eastAsia"/>
          <w:sz w:val="28"/>
          <w:szCs w:val="36"/>
          <w:lang w:val="en-US" w:eastAsia="zh-CN"/>
        </w:rPr>
        <w:t>杨琼</w:t>
      </w:r>
    </w:p>
    <w:p>
      <w:pPr>
        <w:spacing w:line="720" w:lineRule="auto"/>
        <w:ind w:firstLine="562"/>
        <w:jc w:val="left"/>
        <w:rPr>
          <w:rFonts w:hint="default" w:eastAsia="仿宋_GB2312"/>
          <w:b w:val="0"/>
          <w:bCs w:val="0"/>
          <w:sz w:val="28"/>
          <w:szCs w:val="36"/>
          <w:lang w:val="en-US" w:eastAsia="zh-CN"/>
        </w:rPr>
      </w:pPr>
      <w:r>
        <w:rPr>
          <w:rFonts w:hint="eastAsia"/>
          <w:b/>
          <w:bCs/>
          <w:sz w:val="28"/>
          <w:szCs w:val="36"/>
        </w:rPr>
        <w:t xml:space="preserve">审 </w:t>
      </w:r>
      <w:r>
        <w:rPr>
          <w:b/>
          <w:bCs/>
          <w:sz w:val="28"/>
          <w:szCs w:val="36"/>
        </w:rPr>
        <w:t xml:space="preserve"> </w:t>
      </w:r>
      <w:r>
        <w:rPr>
          <w:rFonts w:hint="eastAsia"/>
          <w:b/>
          <w:bCs/>
          <w:sz w:val="28"/>
          <w:szCs w:val="36"/>
        </w:rPr>
        <w:t xml:space="preserve">查： </w:t>
      </w:r>
      <w:r>
        <w:rPr>
          <w:b/>
          <w:bCs/>
          <w:sz w:val="28"/>
          <w:szCs w:val="36"/>
        </w:rPr>
        <w:t xml:space="preserve"> </w:t>
      </w:r>
      <w:r>
        <w:rPr>
          <w:rFonts w:hint="eastAsia"/>
          <w:b w:val="0"/>
          <w:bCs w:val="0"/>
          <w:sz w:val="28"/>
          <w:szCs w:val="36"/>
          <w:lang w:val="en-US" w:eastAsia="zh-CN"/>
        </w:rPr>
        <w:t>孙召华</w:t>
      </w:r>
    </w:p>
    <w:p>
      <w:pPr>
        <w:spacing w:line="720" w:lineRule="auto"/>
        <w:ind w:firstLine="562"/>
        <w:jc w:val="left"/>
        <w:rPr>
          <w:rFonts w:hint="eastAsia" w:eastAsia="仿宋_GB2312"/>
          <w:b/>
          <w:bCs/>
          <w:sz w:val="28"/>
          <w:szCs w:val="36"/>
          <w:lang w:val="en-US" w:eastAsia="zh-CN"/>
        </w:rPr>
      </w:pPr>
      <w:r>
        <w:rPr>
          <w:rFonts w:hint="eastAsia"/>
          <w:b/>
          <w:bCs/>
          <w:sz w:val="28"/>
          <w:szCs w:val="36"/>
        </w:rPr>
        <w:t xml:space="preserve">校 </w:t>
      </w:r>
      <w:r>
        <w:rPr>
          <w:b/>
          <w:bCs/>
          <w:sz w:val="28"/>
          <w:szCs w:val="36"/>
        </w:rPr>
        <w:t xml:space="preserve"> </w:t>
      </w:r>
      <w:r>
        <w:rPr>
          <w:rFonts w:hint="eastAsia"/>
          <w:b/>
          <w:bCs/>
          <w:sz w:val="28"/>
          <w:szCs w:val="36"/>
        </w:rPr>
        <w:t xml:space="preserve">核： </w:t>
      </w:r>
      <w:r>
        <w:rPr>
          <w:b/>
          <w:bCs/>
          <w:sz w:val="28"/>
          <w:szCs w:val="36"/>
        </w:rPr>
        <w:t xml:space="preserve"> </w:t>
      </w:r>
      <w:r>
        <w:rPr>
          <w:rFonts w:hint="eastAsia"/>
          <w:b w:val="0"/>
          <w:bCs w:val="0"/>
          <w:sz w:val="28"/>
          <w:szCs w:val="36"/>
          <w:lang w:val="en-US" w:eastAsia="zh-CN"/>
        </w:rPr>
        <w:t>高增幅</w:t>
      </w:r>
    </w:p>
    <w:p>
      <w:pPr>
        <w:spacing w:line="720" w:lineRule="auto"/>
        <w:ind w:firstLine="562"/>
        <w:jc w:val="left"/>
        <w:rPr>
          <w:rFonts w:hint="eastAsia" w:eastAsia="仿宋_GB2312"/>
          <w:b w:val="0"/>
          <w:bCs w:val="0"/>
          <w:sz w:val="28"/>
          <w:szCs w:val="36"/>
          <w:lang w:val="en-US" w:eastAsia="zh-CN"/>
        </w:rPr>
      </w:pPr>
      <w:r>
        <w:rPr>
          <w:rFonts w:hint="eastAsia"/>
          <w:b/>
          <w:bCs/>
          <w:sz w:val="28"/>
          <w:szCs w:val="36"/>
        </w:rPr>
        <w:t>项目负责人：</w:t>
      </w:r>
      <w:r>
        <w:rPr>
          <w:rFonts w:hint="eastAsia"/>
          <w:b w:val="0"/>
          <w:bCs w:val="0"/>
          <w:sz w:val="28"/>
          <w:szCs w:val="36"/>
          <w:lang w:val="en-US" w:eastAsia="zh-CN"/>
        </w:rPr>
        <w:t>陈焰</w:t>
      </w:r>
    </w:p>
    <w:p>
      <w:pPr>
        <w:spacing w:line="720" w:lineRule="auto"/>
        <w:ind w:firstLine="562"/>
        <w:jc w:val="left"/>
        <w:rPr>
          <w:rFonts w:hint="eastAsia" w:eastAsia="仿宋_GB2312"/>
          <w:sz w:val="28"/>
          <w:szCs w:val="36"/>
          <w:lang w:eastAsia="zh-CN"/>
        </w:rPr>
      </w:pPr>
      <w:r>
        <w:rPr>
          <w:rFonts w:hint="eastAsia"/>
          <w:b/>
          <w:bCs/>
          <w:sz w:val="28"/>
          <w:szCs w:val="36"/>
        </w:rPr>
        <w:t xml:space="preserve">编 </w:t>
      </w:r>
      <w:r>
        <w:rPr>
          <w:b/>
          <w:bCs/>
          <w:sz w:val="28"/>
          <w:szCs w:val="36"/>
        </w:rPr>
        <w:t xml:space="preserve"> </w:t>
      </w:r>
      <w:r>
        <w:rPr>
          <w:rFonts w:hint="eastAsia"/>
          <w:b/>
          <w:bCs/>
          <w:sz w:val="28"/>
          <w:szCs w:val="36"/>
        </w:rPr>
        <w:t xml:space="preserve">写： </w:t>
      </w:r>
      <w:r>
        <w:rPr>
          <w:b/>
          <w:bCs/>
          <w:sz w:val="28"/>
          <w:szCs w:val="36"/>
        </w:rPr>
        <w:t xml:space="preserve"> </w:t>
      </w:r>
      <w:r>
        <w:rPr>
          <w:rFonts w:hint="eastAsia"/>
          <w:b w:val="0"/>
          <w:bCs w:val="0"/>
          <w:sz w:val="28"/>
          <w:szCs w:val="36"/>
          <w:lang w:val="en-US" w:eastAsia="zh-CN"/>
        </w:rPr>
        <w:t>陈焰</w:t>
      </w:r>
    </w:p>
    <w:p>
      <w:pPr>
        <w:spacing w:line="720" w:lineRule="auto"/>
        <w:ind w:firstLine="560"/>
        <w:jc w:val="left"/>
        <w:rPr>
          <w:sz w:val="28"/>
          <w:szCs w:val="36"/>
        </w:rPr>
      </w:pPr>
    </w:p>
    <w:p>
      <w:pPr>
        <w:widowControl/>
        <w:spacing w:line="240" w:lineRule="auto"/>
        <w:ind w:firstLine="0" w:firstLineChars="0"/>
        <w:jc w:val="left"/>
        <w:rPr>
          <w:sz w:val="28"/>
          <w:szCs w:val="36"/>
        </w:rPr>
      </w:pPr>
      <w:r>
        <w:rPr>
          <w:sz w:val="28"/>
          <w:szCs w:val="36"/>
        </w:rPr>
        <w:br w:type="page"/>
      </w:r>
    </w:p>
    <w:p>
      <w:pPr>
        <w:pStyle w:val="14"/>
        <w:spacing w:before="156" w:beforeLines="50"/>
        <w:ind w:firstLine="482"/>
        <w:jc w:val="center"/>
        <w:rPr>
          <w:rFonts w:hint="eastAsia" w:ascii="仿宋_GB2312" w:hAnsi="仿宋_GB2312" w:eastAsia="仿宋_GB2312" w:cs="仿宋_GB2312"/>
          <w:b/>
          <w:bCs/>
          <w:sz w:val="24"/>
          <w:szCs w:val="28"/>
        </w:rPr>
      </w:pPr>
      <w:bookmarkStart w:id="2" w:name="_Toc23526_WPSOffice_Level1"/>
      <w:r>
        <w:rPr>
          <w:rFonts w:hint="eastAsia" w:ascii="仿宋_GB2312" w:hAnsi="仿宋_GB2312" w:eastAsia="仿宋_GB2312" w:cs="仿宋_GB2312"/>
          <w:b/>
          <w:bCs/>
          <w:sz w:val="24"/>
          <w:szCs w:val="28"/>
          <w:lang w:val="en-US" w:eastAsia="zh-CN"/>
        </w:rPr>
        <w:t>冷链行业用保鲜冷藏设备生产项目工程</w:t>
      </w:r>
      <w:r>
        <w:rPr>
          <w:rFonts w:hint="eastAsia" w:ascii="仿宋_GB2312" w:hAnsi="仿宋_GB2312" w:eastAsia="仿宋_GB2312" w:cs="仿宋_GB2312"/>
          <w:b/>
          <w:bCs/>
          <w:sz w:val="24"/>
          <w:szCs w:val="28"/>
        </w:rPr>
        <w:t>水土保持方案特性表</w:t>
      </w:r>
      <w:bookmarkEnd w:id="2"/>
    </w:p>
    <w:tbl>
      <w:tblPr>
        <w:tblStyle w:val="25"/>
        <w:tblW w:w="85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332"/>
        <w:gridCol w:w="1852"/>
        <w:gridCol w:w="570"/>
        <w:gridCol w:w="1003"/>
        <w:gridCol w:w="101"/>
        <w:gridCol w:w="126"/>
        <w:gridCol w:w="330"/>
        <w:gridCol w:w="157"/>
        <w:gridCol w:w="776"/>
        <w:gridCol w:w="269"/>
        <w:gridCol w:w="232"/>
        <w:gridCol w:w="64"/>
        <w:gridCol w:w="405"/>
        <w:gridCol w:w="10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概况</w:t>
            </w: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位置</w:t>
            </w:r>
          </w:p>
        </w:tc>
        <w:tc>
          <w:tcPr>
            <w:tcW w:w="5109" w:type="dxa"/>
            <w:gridSpan w:val="12"/>
            <w:tcBorders>
              <w:tl2br w:val="nil"/>
              <w:tr2bl w:val="nil"/>
            </w:tcBorders>
            <w:vAlign w:val="center"/>
          </w:tcPr>
          <w:p>
            <w:pPr>
              <w:spacing w:line="240" w:lineRule="auto"/>
              <w:ind w:left="0" w:leftChars="0" w:firstLine="0" w:firstLineChars="0"/>
              <w:jc w:val="center"/>
              <w:rPr>
                <w:rFonts w:hint="default" w:ascii="Times New Roman" w:hAnsi="Times New Roman" w:eastAsia="仿宋_GB2312" w:cs="Times New Roman"/>
                <w:sz w:val="18"/>
                <w:szCs w:val="18"/>
              </w:rPr>
            </w:pPr>
            <w:r>
              <w:rPr>
                <w:color w:val="000000"/>
                <w:spacing w:val="0"/>
                <w:w w:val="100"/>
                <w:position w:val="0"/>
                <w:sz w:val="18"/>
                <w:szCs w:val="18"/>
              </w:rPr>
              <w:t>芜湖市鸠江区</w:t>
            </w:r>
            <w:r>
              <w:rPr>
                <w:rFonts w:hint="eastAsia"/>
                <w:color w:val="000000"/>
                <w:spacing w:val="0"/>
                <w:w w:val="100"/>
                <w:position w:val="0"/>
                <w:sz w:val="18"/>
                <w:szCs w:val="18"/>
                <w:lang w:eastAsia="zh-CN"/>
              </w:rPr>
              <w:t>（</w:t>
            </w:r>
            <w:r>
              <w:rPr>
                <w:rFonts w:hint="eastAsia"/>
                <w:color w:val="000000"/>
                <w:spacing w:val="0"/>
                <w:w w:val="100"/>
                <w:position w:val="0"/>
                <w:sz w:val="18"/>
                <w:szCs w:val="18"/>
                <w:lang w:val="en-US" w:eastAsia="zh-CN"/>
              </w:rPr>
              <w:t>东至裕原公司，西至万向新元二期，南至飞龙公司，北至方正路</w:t>
            </w:r>
            <w:r>
              <w:rPr>
                <w:rFonts w:hint="eastAsia"/>
                <w:color w:val="000000"/>
                <w:spacing w:val="0"/>
                <w:w w:val="100"/>
                <w:position w:val="0"/>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建设内容</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eastAsia" w:ascii="Times New Roman" w:hAnsi="Times New Roman" w:eastAsia="仿宋_GB2312" w:cstheme="minorBidi"/>
                <w:color w:val="000000"/>
                <w:spacing w:val="0"/>
                <w:w w:val="100"/>
                <w:kern w:val="2"/>
                <w:position w:val="0"/>
                <w:sz w:val="18"/>
                <w:szCs w:val="18"/>
                <w:lang w:val="en-US" w:eastAsia="zh-CN" w:bidi="ar-SA"/>
              </w:rPr>
              <w:t>工程主要由生产车间、仓库及其生产配套供水、</w:t>
            </w:r>
            <w:r>
              <w:rPr>
                <w:rFonts w:hint="default" w:ascii="Times New Roman" w:hAnsi="Times New Roman" w:eastAsia="仿宋_GB2312" w:cstheme="minorBidi"/>
                <w:color w:val="000000"/>
                <w:spacing w:val="0"/>
                <w:w w:val="100"/>
                <w:kern w:val="2"/>
                <w:position w:val="0"/>
                <w:sz w:val="18"/>
                <w:szCs w:val="18"/>
                <w:lang w:val="en-US" w:eastAsia="zh-CN" w:bidi="ar-SA"/>
              </w:rPr>
              <w:t>供电设施和电子商务中心、办公及研发中心、绿化区域</w:t>
            </w:r>
            <w:r>
              <w:rPr>
                <w:rFonts w:hint="eastAsia" w:ascii="Times New Roman" w:hAnsi="Times New Roman" w:eastAsia="仿宋_GB2312" w:cstheme="minorBidi"/>
                <w:color w:val="000000"/>
                <w:spacing w:val="0"/>
                <w:w w:val="100"/>
                <w:kern w:val="2"/>
                <w:position w:val="0"/>
                <w:sz w:val="18"/>
                <w:szCs w:val="18"/>
                <w:lang w:val="en-US" w:eastAsia="zh-CN" w:bidi="ar-SA"/>
              </w:rPr>
              <w:t>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建设性质</w:t>
            </w:r>
          </w:p>
        </w:tc>
        <w:tc>
          <w:tcPr>
            <w:tcW w:w="1573"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新</w:t>
            </w:r>
            <w:r>
              <w:rPr>
                <w:rFonts w:hint="default" w:ascii="Times New Roman" w:hAnsi="Times New Roman" w:eastAsia="仿宋_GB2312" w:cs="Times New Roman"/>
                <w:sz w:val="18"/>
                <w:szCs w:val="18"/>
                <w:lang w:val="en-US" w:eastAsia="zh-CN"/>
              </w:rPr>
              <w:t>建</w:t>
            </w:r>
          </w:p>
        </w:tc>
        <w:tc>
          <w:tcPr>
            <w:tcW w:w="1759"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总投资（万元）</w:t>
            </w:r>
          </w:p>
        </w:tc>
        <w:tc>
          <w:tcPr>
            <w:tcW w:w="1777"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rPr>
            </w:pPr>
            <w:r>
              <w:rPr>
                <w:rFonts w:hint="eastAsia" w:ascii="Times New Roman" w:hAnsi="Times New Roman" w:cs="Times New Roman"/>
                <w:sz w:val="18"/>
                <w:szCs w:val="18"/>
                <w:lang w:val="en-US" w:eastAsia="zh-CN"/>
              </w:rPr>
              <w:t>11000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土建投资</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（万元）</w:t>
            </w:r>
          </w:p>
        </w:tc>
        <w:tc>
          <w:tcPr>
            <w:tcW w:w="1573" w:type="dxa"/>
            <w:gridSpan w:val="2"/>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rPr>
            </w:pPr>
            <w:r>
              <w:rPr>
                <w:rFonts w:hint="eastAsia" w:ascii="Times New Roman" w:hAnsi="Times New Roman" w:cs="Times New Roman"/>
                <w:sz w:val="18"/>
                <w:szCs w:val="18"/>
                <w:highlight w:val="none"/>
                <w:lang w:val="en-US" w:eastAsia="zh-CN"/>
              </w:rPr>
              <w:t>5430.6</w:t>
            </w:r>
          </w:p>
        </w:tc>
        <w:tc>
          <w:tcPr>
            <w:tcW w:w="1490" w:type="dxa"/>
            <w:gridSpan w:val="5"/>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占地面积（hm²）</w:t>
            </w: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永久占地</w:t>
            </w: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573"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490" w:type="dxa"/>
            <w:gridSpan w:val="5"/>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临时占地</w:t>
            </w: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动工时间</w:t>
            </w:r>
          </w:p>
        </w:tc>
        <w:tc>
          <w:tcPr>
            <w:tcW w:w="1573"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w:t>
            </w:r>
            <w:r>
              <w:rPr>
                <w:rFonts w:hint="eastAsia" w:ascii="Times New Roman" w:hAnsi="Times New Roman" w:eastAsia="仿宋_GB2312" w:cs="Times New Roman"/>
                <w:sz w:val="18"/>
                <w:szCs w:val="18"/>
                <w:lang w:val="en-US" w:eastAsia="zh-CN"/>
              </w:rPr>
              <w:t>20</w:t>
            </w:r>
            <w:r>
              <w:rPr>
                <w:rFonts w:hint="default" w:ascii="Times New Roman" w:hAnsi="Times New Roman" w:eastAsia="仿宋_GB2312" w:cs="Times New Roman"/>
                <w:sz w:val="18"/>
                <w:szCs w:val="18"/>
              </w:rPr>
              <w:t>年</w:t>
            </w:r>
            <w:r>
              <w:rPr>
                <w:rFonts w:hint="eastAsia" w:ascii="Times New Roman" w:hAnsi="Times New Roman" w:eastAsia="仿宋_GB2312" w:cs="Times New Roman"/>
                <w:sz w:val="18"/>
                <w:szCs w:val="18"/>
                <w:lang w:val="en-US" w:eastAsia="zh-CN"/>
              </w:rPr>
              <w:t>5</w:t>
            </w:r>
            <w:r>
              <w:rPr>
                <w:rFonts w:hint="default" w:ascii="Times New Roman" w:hAnsi="Times New Roman" w:eastAsia="仿宋_GB2312" w:cs="Times New Roman"/>
                <w:sz w:val="18"/>
                <w:szCs w:val="18"/>
              </w:rPr>
              <w:t>月</w:t>
            </w:r>
          </w:p>
        </w:tc>
        <w:tc>
          <w:tcPr>
            <w:tcW w:w="1490"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完工时间</w:t>
            </w:r>
          </w:p>
        </w:tc>
        <w:tc>
          <w:tcPr>
            <w:tcW w:w="2046"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202</w:t>
            </w:r>
            <w:r>
              <w:rPr>
                <w:rFonts w:hint="eastAsia" w:ascii="Times New Roman" w:hAnsi="Times New Roman" w:eastAsia="仿宋_GB2312" w:cs="Times New Roman"/>
                <w:sz w:val="18"/>
                <w:szCs w:val="18"/>
                <w:lang w:val="en-US" w:eastAsia="zh-CN"/>
              </w:rPr>
              <w:t>1</w:t>
            </w:r>
            <w:r>
              <w:rPr>
                <w:rFonts w:hint="default" w:ascii="Times New Roman" w:hAnsi="Times New Roman" w:eastAsia="仿宋_GB2312" w:cs="Times New Roman"/>
                <w:sz w:val="18"/>
                <w:szCs w:val="18"/>
              </w:rPr>
              <w:t>年</w:t>
            </w:r>
            <w:r>
              <w:rPr>
                <w:rFonts w:hint="eastAsia" w:ascii="Times New Roman" w:hAnsi="Times New Roman" w:eastAsia="仿宋_GB2312" w:cs="Times New Roman"/>
                <w:sz w:val="18"/>
                <w:szCs w:val="18"/>
                <w:lang w:val="en-US" w:eastAsia="zh-CN"/>
              </w:rPr>
              <w:t>6</w:t>
            </w:r>
            <w:r>
              <w:rPr>
                <w:rFonts w:hint="default" w:ascii="Times New Roman" w:hAnsi="Times New Roman" w:eastAsia="仿宋_GB2312" w:cs="Times New Roman"/>
                <w:sz w:val="18"/>
                <w:szCs w:val="18"/>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土石方（m³）</w:t>
            </w:r>
          </w:p>
        </w:tc>
        <w:tc>
          <w:tcPr>
            <w:tcW w:w="1573"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分区</w:t>
            </w:r>
          </w:p>
        </w:tc>
        <w:tc>
          <w:tcPr>
            <w:tcW w:w="714"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挖方</w:t>
            </w:r>
          </w:p>
        </w:tc>
        <w:tc>
          <w:tcPr>
            <w:tcW w:w="7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填方</w:t>
            </w: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借方</w:t>
            </w: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573"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主体工程区</w:t>
            </w:r>
          </w:p>
        </w:tc>
        <w:tc>
          <w:tcPr>
            <w:tcW w:w="714"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1.23</w:t>
            </w:r>
          </w:p>
        </w:tc>
        <w:tc>
          <w:tcPr>
            <w:tcW w:w="7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1.12</w:t>
            </w: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573" w:type="dxa"/>
            <w:gridSpan w:val="2"/>
            <w:tcBorders>
              <w:tl2br w:val="nil"/>
              <w:tr2bl w:val="nil"/>
            </w:tcBorders>
            <w:vAlign w:val="center"/>
          </w:tcPr>
          <w:p>
            <w:pPr>
              <w:pStyle w:val="14"/>
              <w:adjustRightInd w:val="0"/>
              <w:snapToGrid w:val="0"/>
              <w:spacing w:line="240" w:lineRule="auto"/>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eastAsia="zh-CN"/>
              </w:rPr>
              <w:t>施工生产区</w:t>
            </w:r>
          </w:p>
        </w:tc>
        <w:tc>
          <w:tcPr>
            <w:tcW w:w="714"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0.02</w:t>
            </w:r>
          </w:p>
        </w:tc>
        <w:tc>
          <w:tcPr>
            <w:tcW w:w="7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0.03</w:t>
            </w: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573"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合计</w:t>
            </w:r>
          </w:p>
        </w:tc>
        <w:tc>
          <w:tcPr>
            <w:tcW w:w="714"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1.25</w:t>
            </w:r>
          </w:p>
        </w:tc>
        <w:tc>
          <w:tcPr>
            <w:tcW w:w="7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1.15</w:t>
            </w:r>
          </w:p>
        </w:tc>
        <w:tc>
          <w:tcPr>
            <w:tcW w:w="97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076"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取土（石、砂）场</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弃土（石、砂）场</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无</w:t>
            </w:r>
            <w:r>
              <w:rPr>
                <w:rFonts w:hint="default" w:ascii="Times New Roman" w:hAnsi="Times New Roman" w:eastAsia="仿宋_GB2312" w:cs="Times New Roman"/>
                <w:sz w:val="18"/>
                <w:szCs w:val="18"/>
              </w:rPr>
              <w:t>（施工开挖多余土方综合利用）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项目区</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概况</w:t>
            </w: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涉及重点防治区情况</w:t>
            </w:r>
          </w:p>
        </w:tc>
        <w:tc>
          <w:tcPr>
            <w:tcW w:w="2130"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不涉及国家、省级及市级水土流失重点防治区</w:t>
            </w:r>
          </w:p>
        </w:tc>
        <w:tc>
          <w:tcPr>
            <w:tcW w:w="1498"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地貌类型</w:t>
            </w:r>
          </w:p>
        </w:tc>
        <w:tc>
          <w:tcPr>
            <w:tcW w:w="1481"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长江中下游平原区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原地貌土壤侵蚀模数</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[t/（km².a）]</w:t>
            </w:r>
          </w:p>
        </w:tc>
        <w:tc>
          <w:tcPr>
            <w:tcW w:w="2130"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400</w:t>
            </w:r>
          </w:p>
        </w:tc>
        <w:tc>
          <w:tcPr>
            <w:tcW w:w="1498"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容许土壤流失量</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[t/（km².a）]</w:t>
            </w:r>
          </w:p>
        </w:tc>
        <w:tc>
          <w:tcPr>
            <w:tcW w:w="1481"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项目选址（线）水土保持评价</w:t>
            </w:r>
          </w:p>
        </w:tc>
        <w:tc>
          <w:tcPr>
            <w:tcW w:w="7293" w:type="dxa"/>
            <w:gridSpan w:val="1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项目区不涉及水土流失重点预防区和重点治理区、不涉及河流两岸、湖泊和水库周边植物保护带，全国水土保持监测网络中的水土保持监测站点、重点试验区及国家确定的水土保持长期定位观测站。本项目建设不存在选址(线)水土保持制约性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39"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调查（预测）</w:t>
            </w:r>
            <w:r>
              <w:rPr>
                <w:rFonts w:hint="default" w:ascii="Times New Roman" w:hAnsi="Times New Roman" w:eastAsia="仿宋_GB2312" w:cs="Times New Roman"/>
                <w:sz w:val="18"/>
                <w:szCs w:val="18"/>
              </w:rPr>
              <w:t>土壤流失</w:t>
            </w:r>
            <w:r>
              <w:rPr>
                <w:rFonts w:hint="eastAsia" w:ascii="Times New Roman" w:hAnsi="Times New Roman" w:eastAsia="仿宋_GB2312" w:cs="Times New Roman"/>
                <w:sz w:val="18"/>
                <w:szCs w:val="18"/>
                <w:lang w:val="en-US" w:eastAsia="zh-CN"/>
              </w:rPr>
              <w:t>总</w:t>
            </w:r>
            <w:r>
              <w:rPr>
                <w:rFonts w:hint="default" w:ascii="Times New Roman" w:hAnsi="Times New Roman" w:eastAsia="仿宋_GB2312" w:cs="Times New Roman"/>
                <w:sz w:val="18"/>
                <w:szCs w:val="18"/>
              </w:rPr>
              <w:t>量</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27.93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439"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防治责任范围（hm²）</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防治标准</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等级及目标</w:t>
            </w: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防治标准等级</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南方红壤区一级标准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水土流失总治理度（%）</w:t>
            </w:r>
          </w:p>
        </w:tc>
        <w:tc>
          <w:tcPr>
            <w:tcW w:w="1674"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98</w:t>
            </w:r>
          </w:p>
        </w:tc>
        <w:tc>
          <w:tcPr>
            <w:tcW w:w="1890"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土壤流失控制比</w:t>
            </w:r>
          </w:p>
        </w:tc>
        <w:tc>
          <w:tcPr>
            <w:tcW w:w="1545"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渣土防护率（%）</w:t>
            </w:r>
          </w:p>
        </w:tc>
        <w:tc>
          <w:tcPr>
            <w:tcW w:w="1674"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99</w:t>
            </w:r>
          </w:p>
        </w:tc>
        <w:tc>
          <w:tcPr>
            <w:tcW w:w="1890"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表土保护率（%）</w:t>
            </w:r>
          </w:p>
        </w:tc>
        <w:tc>
          <w:tcPr>
            <w:tcW w:w="1545" w:type="dxa"/>
            <w:gridSpan w:val="3"/>
            <w:tcBorders>
              <w:tl2br w:val="nil"/>
              <w:tr2bl w:val="nil"/>
            </w:tcBorders>
            <w:vAlign w:val="center"/>
          </w:tcPr>
          <w:p>
            <w:pPr>
              <w:pStyle w:val="14"/>
              <w:adjustRightInd w:val="0"/>
              <w:snapToGrid w:val="0"/>
              <w:spacing w:line="240" w:lineRule="auto"/>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林草植被恢复率（%）</w:t>
            </w:r>
          </w:p>
        </w:tc>
        <w:tc>
          <w:tcPr>
            <w:tcW w:w="1674"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98</w:t>
            </w:r>
          </w:p>
        </w:tc>
        <w:tc>
          <w:tcPr>
            <w:tcW w:w="1890"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林草覆盖率（%）</w:t>
            </w:r>
          </w:p>
        </w:tc>
        <w:tc>
          <w:tcPr>
            <w:tcW w:w="1545"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rPr>
            </w:pPr>
            <w:r>
              <w:rPr>
                <w:rFonts w:hint="eastAsia" w:ascii="Times New Roman" w:hAnsi="Times New Roman" w:eastAsia="仿宋_GB2312" w:cs="Times New Roman"/>
                <w:sz w:val="18"/>
                <w:szCs w:val="18"/>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水土保持</w:t>
            </w:r>
          </w:p>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措施</w:t>
            </w:r>
          </w:p>
        </w:tc>
        <w:tc>
          <w:tcPr>
            <w:tcW w:w="7293" w:type="dxa"/>
            <w:gridSpan w:val="1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主体工程区：</w:t>
            </w:r>
            <w:r>
              <w:rPr>
                <w:rFonts w:hint="eastAsia" w:ascii="Times New Roman" w:hAnsi="Times New Roman" w:eastAsia="仿宋_GB2312" w:cs="Times New Roman"/>
                <w:sz w:val="18"/>
                <w:szCs w:val="18"/>
                <w:lang w:val="en-US" w:eastAsia="zh-CN"/>
              </w:rPr>
              <w:t>土地整治0.13hm</w:t>
            </w:r>
            <w:r>
              <w:rPr>
                <w:rFonts w:hint="eastAsia" w:ascii="Times New Roman" w:hAnsi="Times New Roman" w:eastAsia="仿宋_GB2312" w:cs="Times New Roman"/>
                <w:sz w:val="18"/>
                <w:szCs w:val="18"/>
                <w:vertAlign w:val="superscript"/>
                <w:lang w:val="en-US" w:eastAsia="zh-CN"/>
              </w:rPr>
              <w:t>2</w:t>
            </w:r>
            <w:r>
              <w:rPr>
                <w:rFonts w:hint="eastAsia" w:ascii="Times New Roman" w:hAnsi="Times New Roman" w:eastAsia="仿宋_GB2312" w:cs="Times New Roman"/>
                <w:sz w:val="18"/>
                <w:szCs w:val="18"/>
                <w:lang w:val="en-US" w:eastAsia="zh-CN"/>
              </w:rPr>
              <w:t>，</w:t>
            </w:r>
            <w:r>
              <w:rPr>
                <w:rFonts w:hint="default" w:ascii="Times New Roman" w:hAnsi="Times New Roman" w:eastAsia="仿宋_GB2312" w:cs="Times New Roman"/>
                <w:sz w:val="18"/>
                <w:szCs w:val="18"/>
              </w:rPr>
              <w:t>雨排水管网</w:t>
            </w:r>
            <w:r>
              <w:rPr>
                <w:rFonts w:hint="eastAsia" w:ascii="Times New Roman" w:hAnsi="Times New Roman" w:eastAsia="仿宋_GB2312" w:cs="Times New Roman"/>
                <w:sz w:val="18"/>
                <w:szCs w:val="18"/>
                <w:lang w:val="en-US" w:eastAsia="zh-CN"/>
              </w:rPr>
              <w:t>468</w:t>
            </w:r>
            <w:r>
              <w:rPr>
                <w:rFonts w:hint="default" w:ascii="Times New Roman" w:hAnsi="Times New Roman" w:eastAsia="仿宋_GB2312" w:cs="Times New Roman"/>
                <w:sz w:val="18"/>
                <w:szCs w:val="18"/>
              </w:rPr>
              <w:t>m，</w:t>
            </w:r>
            <w:r>
              <w:rPr>
                <w:rFonts w:hint="eastAsia" w:ascii="Times New Roman" w:hAnsi="Times New Roman" w:eastAsia="仿宋_GB2312" w:cs="Times New Roman"/>
                <w:sz w:val="18"/>
                <w:szCs w:val="18"/>
                <w:lang w:val="en-US" w:eastAsia="zh-CN"/>
              </w:rPr>
              <w:t>透水砖铺设800m</w:t>
            </w:r>
            <w:r>
              <w:rPr>
                <w:rFonts w:hint="eastAsia" w:ascii="Times New Roman" w:hAnsi="Times New Roman" w:eastAsia="仿宋_GB2312" w:cs="Times New Roman"/>
                <w:sz w:val="18"/>
                <w:szCs w:val="18"/>
                <w:vertAlign w:val="superscript"/>
                <w:lang w:val="en-US" w:eastAsia="zh-CN"/>
              </w:rPr>
              <w:t>2</w:t>
            </w:r>
            <w:r>
              <w:rPr>
                <w:rFonts w:hint="eastAsia" w:ascii="Times New Roman" w:hAnsi="Times New Roman" w:eastAsia="仿宋_GB2312" w:cs="Times New Roman"/>
                <w:sz w:val="18"/>
                <w:szCs w:val="18"/>
                <w:vertAlign w:val="baseline"/>
                <w:lang w:val="en-US" w:eastAsia="zh-CN"/>
              </w:rPr>
              <w:t>，</w:t>
            </w:r>
            <w:r>
              <w:rPr>
                <w:rFonts w:hint="eastAsia" w:ascii="Times New Roman" w:hAnsi="Times New Roman" w:eastAsia="仿宋_GB2312" w:cs="Times New Roman"/>
                <w:sz w:val="18"/>
                <w:szCs w:val="18"/>
                <w:lang w:val="en-US" w:eastAsia="zh-CN"/>
              </w:rPr>
              <w:t>综合</w:t>
            </w:r>
            <w:r>
              <w:rPr>
                <w:rFonts w:hint="default" w:ascii="Times New Roman" w:hAnsi="Times New Roman" w:eastAsia="仿宋_GB2312" w:cs="Times New Roman"/>
                <w:sz w:val="18"/>
                <w:szCs w:val="18"/>
              </w:rPr>
              <w:t>绿化0.</w:t>
            </w:r>
            <w:r>
              <w:rPr>
                <w:rFonts w:hint="eastAsia" w:ascii="Times New Roman" w:hAnsi="Times New Roman" w:eastAsia="仿宋_GB2312" w:cs="Times New Roman"/>
                <w:sz w:val="18"/>
                <w:szCs w:val="18"/>
                <w:lang w:val="en-US" w:eastAsia="zh-CN"/>
              </w:rPr>
              <w:t>13</w:t>
            </w:r>
            <w:r>
              <w:rPr>
                <w:rFonts w:hint="default" w:ascii="Times New Roman" w:hAnsi="Times New Roman" w:eastAsia="仿宋_GB2312" w:cs="Times New Roman"/>
                <w:sz w:val="18"/>
                <w:szCs w:val="18"/>
              </w:rPr>
              <w:t>hm²，</w:t>
            </w:r>
            <w:r>
              <w:rPr>
                <w:rFonts w:hint="eastAsia" w:ascii="Times New Roman" w:hAnsi="Times New Roman" w:eastAsia="仿宋_GB2312" w:cs="Times New Roman"/>
                <w:sz w:val="18"/>
                <w:szCs w:val="18"/>
                <w:lang w:val="en-US" w:eastAsia="zh-CN"/>
              </w:rPr>
              <w:t>临时排水沟450m，</w:t>
            </w:r>
            <w:r>
              <w:rPr>
                <w:rFonts w:hint="default" w:ascii="Times New Roman" w:hAnsi="Times New Roman" w:eastAsia="仿宋_GB2312" w:cs="Times New Roman"/>
                <w:sz w:val="18"/>
                <w:szCs w:val="18"/>
              </w:rPr>
              <w:t>临时苫盖</w:t>
            </w:r>
            <w:r>
              <w:rPr>
                <w:rFonts w:hint="eastAsia" w:ascii="Times New Roman" w:hAnsi="Times New Roman" w:eastAsia="仿宋_GB2312" w:cs="Times New Roman"/>
                <w:sz w:val="18"/>
                <w:szCs w:val="18"/>
                <w:lang w:val="en-US" w:eastAsia="zh-CN"/>
              </w:rPr>
              <w:t>500</w:t>
            </w:r>
            <w:r>
              <w:rPr>
                <w:rFonts w:hint="default" w:ascii="Times New Roman" w:hAnsi="Times New Roman" w:eastAsia="仿宋_GB2312" w:cs="Times New Roman"/>
                <w:sz w:val="18"/>
                <w:szCs w:val="18"/>
              </w:rPr>
              <w:t>m²。</w:t>
            </w:r>
          </w:p>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eastAsia="zh-CN"/>
              </w:rPr>
              <w:t>施工生产区</w:t>
            </w:r>
            <w:r>
              <w:rPr>
                <w:rFonts w:hint="default" w:ascii="Times New Roman" w:hAnsi="Times New Roman" w:eastAsia="仿宋_GB2312" w:cs="Times New Roman"/>
                <w:sz w:val="18"/>
                <w:szCs w:val="18"/>
              </w:rPr>
              <w:t>：</w:t>
            </w:r>
            <w:r>
              <w:rPr>
                <w:rFonts w:hint="eastAsia" w:ascii="Times New Roman" w:hAnsi="Times New Roman" w:eastAsia="仿宋_GB2312" w:cs="Times New Roman"/>
                <w:sz w:val="18"/>
                <w:szCs w:val="18"/>
                <w:lang w:val="en-US" w:eastAsia="zh-CN"/>
              </w:rPr>
              <w:t>土地整治0.04hm</w:t>
            </w:r>
            <w:r>
              <w:rPr>
                <w:rFonts w:hint="eastAsia" w:ascii="Times New Roman" w:hAnsi="Times New Roman" w:eastAsia="仿宋_GB2312" w:cs="Times New Roman"/>
                <w:sz w:val="18"/>
                <w:szCs w:val="18"/>
                <w:vertAlign w:val="superscript"/>
                <w:lang w:val="en-US" w:eastAsia="zh-CN"/>
              </w:rPr>
              <w:t>2</w:t>
            </w:r>
            <w:r>
              <w:rPr>
                <w:rFonts w:hint="eastAsia" w:ascii="Times New Roman" w:hAnsi="Times New Roman" w:eastAsia="仿宋_GB2312" w:cs="Times New Roman"/>
                <w:sz w:val="18"/>
                <w:szCs w:val="18"/>
                <w:lang w:val="en-US" w:eastAsia="zh-CN"/>
              </w:rPr>
              <w:t>，综合绿化0.04hm</w:t>
            </w:r>
            <w:r>
              <w:rPr>
                <w:rFonts w:hint="eastAsia" w:ascii="Times New Roman" w:hAnsi="Times New Roman" w:eastAsia="仿宋_GB2312" w:cs="Times New Roman"/>
                <w:sz w:val="18"/>
                <w:szCs w:val="18"/>
                <w:vertAlign w:val="superscript"/>
                <w:lang w:val="en-US" w:eastAsia="zh-CN"/>
              </w:rPr>
              <w:t>2</w:t>
            </w:r>
            <w:r>
              <w:rPr>
                <w:rFonts w:hint="eastAsia" w:ascii="Times New Roman" w:hAnsi="Times New Roman" w:eastAsia="仿宋_GB2312" w:cs="Times New Roman"/>
                <w:sz w:val="18"/>
                <w:szCs w:val="18"/>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水土保持投资（万元）</w:t>
            </w: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工程措施</w:t>
            </w: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18.22</w:t>
            </w:r>
          </w:p>
        </w:tc>
        <w:tc>
          <w:tcPr>
            <w:tcW w:w="1764"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植物措施</w:t>
            </w:r>
          </w:p>
        </w:tc>
        <w:tc>
          <w:tcPr>
            <w:tcW w:w="1545"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42.50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临时措施</w:t>
            </w: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0.57</w:t>
            </w:r>
          </w:p>
        </w:tc>
        <w:tc>
          <w:tcPr>
            <w:tcW w:w="1764"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水土保持补偿费</w:t>
            </w:r>
          </w:p>
        </w:tc>
        <w:tc>
          <w:tcPr>
            <w:tcW w:w="1545" w:type="dxa"/>
            <w:gridSpan w:val="3"/>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1.3867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restart"/>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独立费用</w:t>
            </w: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建设管理费</w:t>
            </w:r>
          </w:p>
        </w:tc>
        <w:tc>
          <w:tcPr>
            <w:tcW w:w="3309" w:type="dxa"/>
            <w:gridSpan w:val="8"/>
            <w:tcBorders>
              <w:tl2br w:val="nil"/>
              <w:tr2bl w:val="nil"/>
            </w:tcBorders>
            <w:vAlign w:val="center"/>
          </w:tcPr>
          <w:p>
            <w:pPr>
              <w:pStyle w:val="14"/>
              <w:adjustRightInd w:val="0"/>
              <w:snapToGrid w:val="0"/>
              <w:spacing w:line="240" w:lineRule="auto"/>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水土保持监理费</w:t>
            </w:r>
          </w:p>
        </w:tc>
        <w:tc>
          <w:tcPr>
            <w:tcW w:w="3309" w:type="dxa"/>
            <w:gridSpan w:val="8"/>
            <w:tcBorders>
              <w:tl2br w:val="nil"/>
              <w:tr2bl w:val="nil"/>
            </w:tcBorders>
            <w:vAlign w:val="center"/>
          </w:tcPr>
          <w:p>
            <w:pPr>
              <w:pStyle w:val="14"/>
              <w:adjustRightInd w:val="0"/>
              <w:snapToGrid w:val="0"/>
              <w:spacing w:line="240" w:lineRule="auto"/>
              <w:jc w:val="center"/>
              <w:rPr>
                <w:rFonts w:hint="eastAsia" w:ascii="Times New Roman" w:hAnsi="Times New Roman" w:eastAsia="仿宋_GB2312" w:cs="Times New Roman"/>
                <w:sz w:val="18"/>
                <w:szCs w:val="18"/>
                <w:lang w:eastAsia="zh-CN"/>
              </w:rPr>
            </w:pPr>
            <w:r>
              <w:rPr>
                <w:rFonts w:hint="eastAsia" w:ascii="Times New Roman" w:hAnsi="Times New Roman" w:eastAsia="仿宋_GB2312" w:cs="Times New Roman"/>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水土保持方案编制及设计费</w:t>
            </w:r>
          </w:p>
        </w:tc>
        <w:tc>
          <w:tcPr>
            <w:tcW w:w="3309" w:type="dxa"/>
            <w:gridSpan w:val="8"/>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rPr>
            </w:pPr>
            <w:r>
              <w:rPr>
                <w:rFonts w:hint="eastAsia" w:ascii="Times New Roman" w:hAnsi="Times New Roman" w:eastAsia="仿宋_GB2312" w:cs="Times New Roman"/>
                <w:sz w:val="18"/>
                <w:szCs w:val="18"/>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1800" w:type="dxa"/>
            <w:gridSpan w:val="4"/>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验收费用</w:t>
            </w:r>
          </w:p>
        </w:tc>
        <w:tc>
          <w:tcPr>
            <w:tcW w:w="3309" w:type="dxa"/>
            <w:gridSpan w:val="8"/>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eastAsia" w:ascii="Times New Roman" w:hAnsi="Times New Roman" w:eastAsia="仿宋_GB2312" w:cs="Times New Roman"/>
                <w:sz w:val="18"/>
                <w:szCs w:val="18"/>
                <w:lang w:val="en-US" w:eastAsia="zh-CN"/>
              </w:rPr>
              <w:t>3</w:t>
            </w:r>
            <w:r>
              <w:rPr>
                <w:rFonts w:hint="default" w:ascii="Times New Roman" w:hAnsi="Times New Roman" w:eastAsia="仿宋_GB2312" w:cs="Times New Roman"/>
                <w:sz w:val="18"/>
                <w:szCs w:val="18"/>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5" w:type="dxa"/>
            <w:vMerge w:val="continue"/>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p>
        </w:tc>
        <w:tc>
          <w:tcPr>
            <w:tcW w:w="2184"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总投资</w:t>
            </w:r>
          </w:p>
        </w:tc>
        <w:tc>
          <w:tcPr>
            <w:tcW w:w="5109" w:type="dxa"/>
            <w:gridSpan w:val="1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68.18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编制单位</w:t>
            </w:r>
          </w:p>
        </w:tc>
        <w:tc>
          <w:tcPr>
            <w:tcW w:w="2422"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安徽禾睿工程技术有限公司</w:t>
            </w:r>
          </w:p>
        </w:tc>
        <w:tc>
          <w:tcPr>
            <w:tcW w:w="2493"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建设单位</w:t>
            </w:r>
          </w:p>
        </w:tc>
        <w:tc>
          <w:tcPr>
            <w:tcW w:w="2046" w:type="dxa"/>
            <w:gridSpan w:val="5"/>
            <w:tcBorders>
              <w:tl2br w:val="nil"/>
              <w:tr2bl w:val="nil"/>
            </w:tcBorders>
            <w:vAlign w:val="center"/>
          </w:tcPr>
          <w:p>
            <w:pPr>
              <w:pStyle w:val="14"/>
              <w:adjustRightInd w:val="0"/>
              <w:snapToGrid w:val="0"/>
              <w:spacing w:line="240" w:lineRule="auto"/>
              <w:jc w:val="center"/>
              <w:rPr>
                <w:rFonts w:hint="eastAsia" w:ascii="Times New Roman" w:hAnsi="Times New Roman" w:eastAsia="仿宋_GB2312" w:cs="Times New Roman"/>
                <w:sz w:val="18"/>
                <w:szCs w:val="18"/>
                <w:lang w:eastAsia="zh-CN"/>
              </w:rPr>
            </w:pPr>
            <w:r>
              <w:rPr>
                <w:rFonts w:hint="eastAsia" w:ascii="仿宋_GB2312" w:hAnsi="仿宋_GB2312" w:eastAsia="仿宋_GB2312" w:cs="仿宋_GB2312"/>
                <w:color w:val="auto"/>
                <w:sz w:val="18"/>
                <w:szCs w:val="18"/>
                <w:highlight w:val="none"/>
                <w:lang w:eastAsia="zh-CN"/>
              </w:rPr>
              <w:t>安徽雪乐制冷设备有限公司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法人代表及电话</w:t>
            </w:r>
          </w:p>
        </w:tc>
        <w:tc>
          <w:tcPr>
            <w:tcW w:w="2422"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kern w:val="0"/>
                <w:sz w:val="18"/>
                <w:szCs w:val="18"/>
                <w:lang w:val="en-US" w:eastAsia="zh-CN"/>
              </w:rPr>
              <w:t>贾先宏</w:t>
            </w:r>
          </w:p>
        </w:tc>
        <w:tc>
          <w:tcPr>
            <w:tcW w:w="2493"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法人代表及电话</w:t>
            </w:r>
          </w:p>
        </w:tc>
        <w:tc>
          <w:tcPr>
            <w:tcW w:w="2046"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季业平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地址</w:t>
            </w:r>
          </w:p>
        </w:tc>
        <w:tc>
          <w:tcPr>
            <w:tcW w:w="2422"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合肥市高新区合欢路与环湖东路交口前城大厦11层1104</w:t>
            </w:r>
          </w:p>
        </w:tc>
        <w:tc>
          <w:tcPr>
            <w:tcW w:w="2493"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地址</w:t>
            </w:r>
          </w:p>
        </w:tc>
        <w:tc>
          <w:tcPr>
            <w:tcW w:w="2046"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安徽省芜湖市鸠江区鸠江经济开发区富民路88号3号厂房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邮编</w:t>
            </w:r>
          </w:p>
        </w:tc>
        <w:tc>
          <w:tcPr>
            <w:tcW w:w="2422" w:type="dxa"/>
            <w:gridSpan w:val="2"/>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rPr>
              <w:t>2300</w:t>
            </w:r>
            <w:r>
              <w:rPr>
                <w:rFonts w:hint="eastAsia" w:ascii="Times New Roman" w:hAnsi="Times New Roman" w:eastAsia="仿宋_GB2312" w:cs="Times New Roman"/>
                <w:sz w:val="18"/>
                <w:szCs w:val="18"/>
                <w:lang w:val="en-US" w:eastAsia="zh-CN"/>
              </w:rPr>
              <w:t>88</w:t>
            </w:r>
          </w:p>
        </w:tc>
        <w:tc>
          <w:tcPr>
            <w:tcW w:w="2493" w:type="dxa"/>
            <w:gridSpan w:val="6"/>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邮编</w:t>
            </w:r>
          </w:p>
        </w:tc>
        <w:tc>
          <w:tcPr>
            <w:tcW w:w="2046" w:type="dxa"/>
            <w:gridSpan w:val="5"/>
            <w:tcBorders>
              <w:tl2br w:val="nil"/>
              <w:tr2bl w:val="nil"/>
            </w:tcBorders>
            <w:vAlign w:val="center"/>
          </w:tcPr>
          <w:p>
            <w:pPr>
              <w:pStyle w:val="14"/>
              <w:adjustRightInd w:val="0"/>
              <w:snapToGrid w:val="0"/>
              <w:spacing w:line="240" w:lineRule="auto"/>
              <w:jc w:val="cente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241000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联系人及电话</w:t>
            </w:r>
          </w:p>
        </w:tc>
        <w:tc>
          <w:tcPr>
            <w:tcW w:w="2422" w:type="dxa"/>
            <w:gridSpan w:val="2"/>
            <w:tcBorders>
              <w:tl2br w:val="nil"/>
              <w:tr2bl w:val="nil"/>
            </w:tcBorders>
            <w:vAlign w:val="center"/>
          </w:tcPr>
          <w:p>
            <w:pPr>
              <w:pStyle w:val="14"/>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陈焰</w:t>
            </w:r>
            <w:r>
              <w:rPr>
                <w:rFonts w:hint="eastAsia" w:ascii="仿宋_GB2312" w:hAnsi="仿宋_GB2312" w:eastAsia="仿宋_GB2312" w:cs="仿宋_GB2312"/>
                <w:sz w:val="18"/>
                <w:szCs w:val="18"/>
              </w:rPr>
              <w:t xml:space="preserve"> </w:t>
            </w:r>
            <w:r>
              <w:rPr>
                <w:rFonts w:hint="default" w:ascii="Times New Roman" w:hAnsi="Times New Roman" w:eastAsia="仿宋_GB2312" w:cs="Times New Roman"/>
                <w:sz w:val="18"/>
                <w:szCs w:val="18"/>
              </w:rPr>
              <w:t>1</w:t>
            </w:r>
            <w:r>
              <w:rPr>
                <w:rFonts w:hint="default" w:ascii="Times New Roman" w:hAnsi="Times New Roman" w:eastAsia="仿宋_GB2312" w:cs="Times New Roman"/>
                <w:sz w:val="18"/>
                <w:szCs w:val="18"/>
                <w:lang w:val="en-US" w:eastAsia="zh-CN"/>
              </w:rPr>
              <w:t>8226179618</w:t>
            </w:r>
          </w:p>
        </w:tc>
        <w:tc>
          <w:tcPr>
            <w:tcW w:w="2493" w:type="dxa"/>
            <w:gridSpan w:val="6"/>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联系人及电话</w:t>
            </w:r>
          </w:p>
        </w:tc>
        <w:tc>
          <w:tcPr>
            <w:tcW w:w="2046" w:type="dxa"/>
            <w:gridSpan w:val="5"/>
            <w:tcBorders>
              <w:tl2br w:val="nil"/>
              <w:tr2bl w:val="nil"/>
            </w:tcBorders>
            <w:vAlign w:val="center"/>
          </w:tcPr>
          <w:p>
            <w:pPr>
              <w:pStyle w:val="14"/>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季业斌 </w:t>
            </w:r>
            <w:r>
              <w:rPr>
                <w:rFonts w:hint="default" w:ascii="Times New Roman" w:hAnsi="Times New Roman" w:eastAsia="仿宋_GB2312" w:cs="Times New Roman"/>
                <w:sz w:val="18"/>
                <w:szCs w:val="18"/>
                <w:lang w:val="en-US" w:eastAsia="zh-CN"/>
              </w:rPr>
              <w:t>13916499709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电子邮箱</w:t>
            </w:r>
          </w:p>
        </w:tc>
        <w:tc>
          <w:tcPr>
            <w:tcW w:w="2422" w:type="dxa"/>
            <w:gridSpan w:val="2"/>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default" w:ascii="Times New Roman" w:hAnsi="Times New Roman" w:eastAsia="仿宋_GB2312" w:cs="Times New Roman"/>
                <w:sz w:val="18"/>
                <w:szCs w:val="18"/>
                <w:lang w:val="en-US" w:eastAsia="zh-CN"/>
              </w:rPr>
              <w:t>1598740822@</w:t>
            </w:r>
            <w:r>
              <w:rPr>
                <w:rFonts w:hint="default" w:ascii="Times New Roman" w:hAnsi="Times New Roman" w:eastAsia="仿宋_GB2312" w:cs="Times New Roman"/>
                <w:sz w:val="18"/>
                <w:szCs w:val="18"/>
              </w:rPr>
              <w:t>qq.com</w:t>
            </w:r>
          </w:p>
        </w:tc>
        <w:tc>
          <w:tcPr>
            <w:tcW w:w="2493" w:type="dxa"/>
            <w:gridSpan w:val="6"/>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电子邮箱</w:t>
            </w:r>
          </w:p>
        </w:tc>
        <w:tc>
          <w:tcPr>
            <w:tcW w:w="2046" w:type="dxa"/>
            <w:gridSpan w:val="5"/>
            <w:tcBorders>
              <w:tl2br w:val="nil"/>
              <w:tr2bl w:val="nil"/>
            </w:tcBorders>
            <w:vAlign w:val="center"/>
          </w:tcPr>
          <w:p>
            <w:pPr>
              <w:pStyle w:val="14"/>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587" w:type="dxa"/>
            <w:gridSpan w:val="2"/>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传真</w:t>
            </w:r>
          </w:p>
        </w:tc>
        <w:tc>
          <w:tcPr>
            <w:tcW w:w="2422" w:type="dxa"/>
            <w:gridSpan w:val="2"/>
            <w:tcBorders>
              <w:tl2br w:val="nil"/>
              <w:tr2bl w:val="nil"/>
            </w:tcBorders>
            <w:vAlign w:val="center"/>
          </w:tcPr>
          <w:p>
            <w:pPr>
              <w:pStyle w:val="14"/>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c>
          <w:tcPr>
            <w:tcW w:w="2493" w:type="dxa"/>
            <w:gridSpan w:val="6"/>
            <w:tcBorders>
              <w:tl2br w:val="nil"/>
              <w:tr2bl w:val="nil"/>
            </w:tcBorders>
            <w:vAlign w:val="center"/>
          </w:tcPr>
          <w:p>
            <w:pPr>
              <w:pStyle w:val="14"/>
              <w:adjustRightInd w:val="0"/>
              <w:snapToGrid w:val="0"/>
              <w:spacing w:line="240" w:lineRule="auto"/>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传真</w:t>
            </w:r>
          </w:p>
        </w:tc>
        <w:tc>
          <w:tcPr>
            <w:tcW w:w="2046" w:type="dxa"/>
            <w:gridSpan w:val="5"/>
            <w:tcBorders>
              <w:tl2br w:val="nil"/>
              <w:tr2bl w:val="nil"/>
            </w:tcBorders>
            <w:vAlign w:val="center"/>
          </w:tcPr>
          <w:p>
            <w:pPr>
              <w:pStyle w:val="14"/>
              <w:adjustRightInd w:val="0"/>
              <w:snapToGrid w:val="0"/>
              <w:spacing w:line="240" w:lineRule="auto"/>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w:t>
            </w:r>
          </w:p>
        </w:tc>
      </w:tr>
    </w:tbl>
    <w:p>
      <w:pPr>
        <w:widowControl/>
        <w:spacing w:line="240" w:lineRule="auto"/>
        <w:ind w:firstLine="0" w:firstLineChars="0"/>
        <w:jc w:val="left"/>
        <w:rPr>
          <w:b/>
          <w:bCs/>
          <w:sz w:val="28"/>
          <w:szCs w:val="36"/>
        </w:rPr>
      </w:pPr>
      <w:r>
        <w:rPr>
          <w:b/>
          <w:bCs/>
          <w:sz w:val="28"/>
          <w:szCs w:val="36"/>
        </w:rPr>
        <w:br w:type="page"/>
      </w:r>
    </w:p>
    <w:p>
      <w:pPr>
        <w:adjustRightInd w:val="0"/>
        <w:snapToGrid w:val="0"/>
        <w:ind w:firstLine="228" w:firstLineChars="71"/>
        <w:jc w:val="center"/>
        <w:rPr>
          <w:rFonts w:ascii="仿宋_GB2312" w:cs="Times New Roman" w:hAnsiTheme="minorEastAsia"/>
          <w:b/>
          <w:bCs/>
          <w:sz w:val="32"/>
          <w:szCs w:val="32"/>
        </w:rPr>
      </w:pPr>
    </w:p>
    <w:p>
      <w:pPr>
        <w:adjustRightInd w:val="0"/>
        <w:snapToGrid w:val="0"/>
        <w:ind w:firstLine="228" w:firstLineChars="71"/>
        <w:jc w:val="center"/>
        <w:rPr>
          <w:rFonts w:ascii="仿宋_GB2312" w:cs="Times New Roman" w:hAnsiTheme="minorEastAsia"/>
          <w:b/>
          <w:bCs/>
          <w:sz w:val="32"/>
          <w:szCs w:val="32"/>
        </w:rPr>
      </w:pPr>
    </w:p>
    <w:p>
      <w:pPr>
        <w:adjustRightInd w:val="0"/>
        <w:snapToGrid w:val="0"/>
        <w:ind w:firstLine="228" w:firstLineChars="71"/>
        <w:jc w:val="center"/>
        <w:rPr>
          <w:rFonts w:hint="eastAsia" w:ascii="仿宋_GB2312" w:cs="Times New Roman"/>
          <w:b/>
          <w:bCs/>
          <w:sz w:val="32"/>
          <w:szCs w:val="32"/>
        </w:rPr>
      </w:pPr>
      <w:r>
        <w:rPr>
          <w:rFonts w:hint="eastAsia" w:cs="Times New Roman" w:hAnsiTheme="minorEastAsia"/>
          <w:b/>
          <w:bCs/>
          <w:sz w:val="32"/>
          <w:szCs w:val="40"/>
          <w:lang w:val="en-US" w:eastAsia="zh-CN"/>
        </w:rPr>
        <w:t>冷链行业用保鲜冷藏设备生产项目</w:t>
      </w:r>
    </w:p>
    <w:p>
      <w:pPr>
        <w:adjustRightInd w:val="0"/>
        <w:snapToGrid w:val="0"/>
        <w:ind w:firstLine="98" w:firstLineChars="27"/>
        <w:jc w:val="center"/>
        <w:rPr>
          <w:rFonts w:ascii="仿宋_GB2312" w:hAnsi="黑体" w:cs="Times New Roman"/>
          <w:b/>
          <w:bCs/>
          <w:sz w:val="36"/>
          <w:szCs w:val="36"/>
        </w:rPr>
      </w:pPr>
      <w:r>
        <w:rPr>
          <w:rFonts w:hint="eastAsia" w:ascii="仿宋_GB2312" w:hAnsi="黑体" w:cs="Times New Roman"/>
          <w:b/>
          <w:bCs/>
          <w:sz w:val="36"/>
          <w:szCs w:val="36"/>
        </w:rPr>
        <w:t>水土保持方案报告表</w:t>
      </w:r>
    </w:p>
    <w:p>
      <w:pPr>
        <w:adjustRightInd w:val="0"/>
        <w:snapToGrid w:val="0"/>
        <w:ind w:firstLine="98" w:firstLineChars="27"/>
        <w:jc w:val="center"/>
        <w:rPr>
          <w:rFonts w:hint="eastAsia" w:ascii="仿宋_GB2312" w:hAnsi="黑体" w:cs="Times New Roman"/>
          <w:b/>
          <w:bCs/>
          <w:sz w:val="36"/>
          <w:szCs w:val="36"/>
        </w:rPr>
      </w:pPr>
      <w:r>
        <w:rPr>
          <w:rFonts w:hint="eastAsia" w:ascii="仿宋_GB2312" w:hAnsi="黑体" w:cs="Times New Roman"/>
          <w:b/>
          <w:bCs/>
          <w:sz w:val="36"/>
          <w:szCs w:val="36"/>
        </w:rPr>
        <w:t>编制说明</w:t>
      </w:r>
    </w:p>
    <w:p>
      <w:pPr>
        <w:spacing w:line="720" w:lineRule="auto"/>
        <w:ind w:firstLine="562"/>
        <w:jc w:val="left"/>
        <w:rPr>
          <w:b/>
          <w:bCs/>
          <w:sz w:val="28"/>
          <w:szCs w:val="36"/>
        </w:rPr>
      </w:pPr>
    </w:p>
    <w:p>
      <w:pPr>
        <w:spacing w:line="720" w:lineRule="auto"/>
        <w:ind w:firstLine="562"/>
        <w:jc w:val="left"/>
        <w:rPr>
          <w:b/>
          <w:bCs/>
          <w:sz w:val="28"/>
          <w:szCs w:val="36"/>
        </w:rPr>
      </w:pPr>
    </w:p>
    <w:p>
      <w:pPr>
        <w:spacing w:line="720" w:lineRule="auto"/>
        <w:ind w:firstLine="562"/>
        <w:jc w:val="left"/>
        <w:rPr>
          <w:b/>
          <w:bCs/>
          <w:sz w:val="28"/>
          <w:szCs w:val="36"/>
        </w:rPr>
      </w:pPr>
    </w:p>
    <w:p>
      <w:pPr>
        <w:spacing w:line="720" w:lineRule="auto"/>
        <w:ind w:firstLine="562"/>
        <w:jc w:val="left"/>
        <w:rPr>
          <w:b/>
          <w:bCs/>
          <w:sz w:val="28"/>
          <w:szCs w:val="36"/>
        </w:rPr>
      </w:pPr>
    </w:p>
    <w:p>
      <w:pPr>
        <w:spacing w:line="720" w:lineRule="auto"/>
        <w:ind w:firstLine="562"/>
        <w:jc w:val="left"/>
        <w:rPr>
          <w:b/>
          <w:bCs/>
          <w:sz w:val="28"/>
          <w:szCs w:val="36"/>
        </w:rPr>
      </w:pPr>
    </w:p>
    <w:p>
      <w:pPr>
        <w:spacing w:line="720" w:lineRule="auto"/>
        <w:ind w:firstLine="562"/>
        <w:jc w:val="left"/>
        <w:rPr>
          <w:b/>
          <w:bCs/>
          <w:sz w:val="28"/>
          <w:szCs w:val="36"/>
        </w:rPr>
      </w:pPr>
    </w:p>
    <w:p>
      <w:pPr>
        <w:spacing w:line="720" w:lineRule="auto"/>
        <w:ind w:firstLine="1687" w:firstLineChars="600"/>
        <w:rPr>
          <w:rFonts w:hint="eastAsia" w:eastAsia="仿宋_GB2312"/>
          <w:b/>
          <w:bCs/>
          <w:sz w:val="28"/>
          <w:szCs w:val="28"/>
          <w:lang w:eastAsia="zh-CN"/>
        </w:rPr>
      </w:pPr>
      <w:r>
        <w:rPr>
          <w:rFonts w:hint="eastAsia"/>
          <w:b/>
          <w:bCs/>
          <w:sz w:val="28"/>
          <w:szCs w:val="28"/>
        </w:rPr>
        <w:t>建设单位：</w:t>
      </w:r>
      <w:r>
        <w:rPr>
          <w:rFonts w:hint="eastAsia" w:ascii="仿宋_GB2312" w:hAnsi="仿宋_GB2312" w:cs="仿宋_GB2312"/>
          <w:b/>
          <w:bCs/>
          <w:color w:val="auto"/>
          <w:sz w:val="28"/>
          <w:szCs w:val="28"/>
          <w:highlight w:val="none"/>
          <w:u w:val="none"/>
          <w:lang w:eastAsia="zh-CN"/>
        </w:rPr>
        <w:t>安徽雪乐制冷设备有限公司</w:t>
      </w:r>
    </w:p>
    <w:p>
      <w:pPr>
        <w:spacing w:line="720" w:lineRule="auto"/>
        <w:ind w:firstLine="1687" w:firstLineChars="600"/>
        <w:rPr>
          <w:rFonts w:hint="eastAsia" w:eastAsia="仿宋_GB2312"/>
          <w:b/>
          <w:bCs/>
          <w:sz w:val="28"/>
          <w:szCs w:val="28"/>
          <w:lang w:eastAsia="zh-CN"/>
        </w:rPr>
      </w:pPr>
      <w:r>
        <w:rPr>
          <w:rFonts w:hint="eastAsia"/>
          <w:b/>
          <w:bCs/>
          <w:sz w:val="28"/>
          <w:szCs w:val="28"/>
        </w:rPr>
        <w:t>编制单位：</w:t>
      </w:r>
      <w:r>
        <w:rPr>
          <w:rFonts w:hint="eastAsia"/>
          <w:b/>
          <w:bCs/>
          <w:sz w:val="28"/>
          <w:szCs w:val="28"/>
          <w:lang w:val="en-US" w:eastAsia="zh-CN"/>
        </w:rPr>
        <w:t>安徽禾睿工程技术</w:t>
      </w:r>
      <w:r>
        <w:rPr>
          <w:rFonts w:hint="eastAsia" w:cs="Times New Roman"/>
          <w:b/>
          <w:bCs/>
          <w:sz w:val="28"/>
          <w:szCs w:val="28"/>
          <w:lang w:eastAsia="zh-CN"/>
        </w:rPr>
        <w:t>有限公司</w:t>
      </w:r>
    </w:p>
    <w:p>
      <w:pPr>
        <w:spacing w:line="720" w:lineRule="auto"/>
        <w:ind w:firstLine="562"/>
        <w:jc w:val="center"/>
        <w:rPr>
          <w:b/>
          <w:bCs/>
          <w:sz w:val="28"/>
          <w:szCs w:val="36"/>
        </w:rPr>
      </w:pPr>
      <w:r>
        <w:rPr>
          <w:rFonts w:hint="eastAsia"/>
          <w:b/>
          <w:bCs/>
          <w:sz w:val="28"/>
          <w:szCs w:val="36"/>
        </w:rPr>
        <w:t>2</w:t>
      </w:r>
      <w:r>
        <w:rPr>
          <w:b/>
          <w:bCs/>
          <w:sz w:val="28"/>
          <w:szCs w:val="36"/>
        </w:rPr>
        <w:t>02</w:t>
      </w:r>
      <w:r>
        <w:rPr>
          <w:rFonts w:hint="eastAsia"/>
          <w:b/>
          <w:bCs/>
          <w:sz w:val="28"/>
          <w:szCs w:val="36"/>
          <w:lang w:val="en-US" w:eastAsia="zh-CN"/>
        </w:rPr>
        <w:t>1</w:t>
      </w:r>
      <w:r>
        <w:rPr>
          <w:rFonts w:hint="eastAsia"/>
          <w:b/>
          <w:bCs/>
          <w:sz w:val="28"/>
          <w:szCs w:val="36"/>
        </w:rPr>
        <w:t>年</w:t>
      </w:r>
      <w:r>
        <w:rPr>
          <w:rFonts w:hint="eastAsia"/>
          <w:b/>
          <w:bCs/>
          <w:sz w:val="28"/>
          <w:szCs w:val="36"/>
          <w:lang w:val="en-US" w:eastAsia="zh-CN"/>
        </w:rPr>
        <w:t>1</w:t>
      </w:r>
      <w:r>
        <w:rPr>
          <w:rFonts w:hint="eastAsia"/>
          <w:b/>
          <w:bCs/>
          <w:sz w:val="28"/>
          <w:szCs w:val="36"/>
        </w:rPr>
        <w:t>月</w:t>
      </w:r>
    </w:p>
    <w:p>
      <w:pPr>
        <w:widowControl/>
        <w:spacing w:line="240" w:lineRule="auto"/>
        <w:ind w:firstLine="0" w:firstLineChars="0"/>
        <w:jc w:val="left"/>
        <w:rPr>
          <w:rFonts w:hint="eastAsia"/>
          <w:b/>
          <w:bCs/>
          <w:sz w:val="28"/>
          <w:szCs w:val="36"/>
        </w:rPr>
      </w:pPr>
      <w:r>
        <w:rPr>
          <w:b/>
          <w:bCs/>
          <w:sz w:val="28"/>
          <w:szCs w:val="36"/>
        </w:rPr>
        <w:br w:type="page"/>
      </w:r>
    </w:p>
    <w:sdt>
      <w:sdtPr>
        <w:rPr>
          <w:color w:val="auto"/>
          <w:lang w:val="zh-CN"/>
        </w:rPr>
        <w:id w:val="-1084763989"/>
        <w:docPartObj>
          <w:docPartGallery w:val="Table of Contents"/>
          <w:docPartUnique/>
        </w:docPartObj>
      </w:sdtPr>
      <w:sdtEndPr>
        <w:rPr>
          <w:rFonts w:ascii="Times New Roman" w:hAnsi="Times New Roman" w:eastAsia="仿宋_GB2312" w:cstheme="minorBidi"/>
          <w:b/>
          <w:bCs/>
          <w:color w:val="auto"/>
          <w:kern w:val="2"/>
          <w:sz w:val="24"/>
          <w:szCs w:val="22"/>
          <w:lang w:val="zh-CN"/>
        </w:rPr>
      </w:sdtEndPr>
      <w:sdtContent>
        <w:p>
          <w:pPr>
            <w:pStyle w:val="55"/>
            <w:ind w:firstLine="480"/>
            <w:rPr>
              <w:rFonts w:hint="eastAsia" w:eastAsia="宋体"/>
              <w:color w:val="auto"/>
              <w:lang w:val="en-US" w:eastAsia="zh-CN"/>
            </w:rPr>
          </w:pPr>
          <w:r>
            <w:rPr>
              <w:rFonts w:hint="eastAsia" w:eastAsia="宋体"/>
              <w:color w:val="auto"/>
              <w:lang w:val="en-US" w:eastAsia="zh-CN"/>
            </w:rPr>
            <w:t>目录</w:t>
          </w:r>
        </w:p>
        <w:p>
          <w:pPr>
            <w:pStyle w:val="18"/>
            <w:tabs>
              <w:tab w:val="right" w:leader="dot" w:pos="8306"/>
            </w:tabs>
          </w:pPr>
          <w:r>
            <w:fldChar w:fldCharType="begin"/>
          </w:r>
          <w:r>
            <w:instrText xml:space="preserve"> TOC \o "1-3" \h \z \u </w:instrText>
          </w:r>
          <w:r>
            <w:fldChar w:fldCharType="separate"/>
          </w:r>
          <w:r>
            <w:fldChar w:fldCharType="begin"/>
          </w:r>
          <w:r>
            <w:instrText xml:space="preserve"> HYPERLINK \l _Toc1452 </w:instrText>
          </w:r>
          <w:r>
            <w:fldChar w:fldCharType="separate"/>
          </w:r>
          <w:r>
            <w:rPr>
              <w:rFonts w:hint="eastAsia"/>
            </w:rPr>
            <w:t>1 项目概况</w:t>
          </w:r>
          <w:r>
            <w:tab/>
          </w:r>
          <w:r>
            <w:fldChar w:fldCharType="begin"/>
          </w:r>
          <w:r>
            <w:instrText xml:space="preserve"> PAGEREF _Toc1452 </w:instrText>
          </w:r>
          <w:r>
            <w:fldChar w:fldCharType="separate"/>
          </w:r>
          <w:r>
            <w:t>1</w:t>
          </w:r>
          <w:r>
            <w:fldChar w:fldCharType="end"/>
          </w:r>
          <w:r>
            <w:fldChar w:fldCharType="end"/>
          </w:r>
        </w:p>
        <w:p>
          <w:pPr>
            <w:pStyle w:val="20"/>
            <w:tabs>
              <w:tab w:val="right" w:leader="dot" w:pos="8306"/>
            </w:tabs>
          </w:pPr>
          <w:r>
            <w:rPr>
              <w:bCs/>
              <w:lang w:val="zh-CN"/>
            </w:rPr>
            <w:fldChar w:fldCharType="begin"/>
          </w:r>
          <w:r>
            <w:rPr>
              <w:bCs/>
              <w:lang w:val="zh-CN"/>
            </w:rPr>
            <w:instrText xml:space="preserve"> HYPERLINK \l _Toc15663 </w:instrText>
          </w:r>
          <w:r>
            <w:rPr>
              <w:bCs/>
              <w:lang w:val="zh-CN"/>
            </w:rPr>
            <w:fldChar w:fldCharType="separate"/>
          </w:r>
          <w:r>
            <w:rPr>
              <w:rFonts w:hint="eastAsia"/>
            </w:rPr>
            <w:t>1</w:t>
          </w:r>
          <w:r>
            <w:t xml:space="preserve">.1 </w:t>
          </w:r>
          <w:r>
            <w:rPr>
              <w:rFonts w:hint="eastAsia"/>
            </w:rPr>
            <w:t>项目基本情况</w:t>
          </w:r>
          <w:r>
            <w:tab/>
          </w:r>
          <w:r>
            <w:fldChar w:fldCharType="begin"/>
          </w:r>
          <w:r>
            <w:instrText xml:space="preserve"> PAGEREF _Toc15663 </w:instrText>
          </w:r>
          <w:r>
            <w:fldChar w:fldCharType="separate"/>
          </w:r>
          <w:r>
            <w:t>1</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_Toc16198 </w:instrText>
          </w:r>
          <w:r>
            <w:rPr>
              <w:bCs/>
              <w:lang w:val="zh-CN"/>
            </w:rPr>
            <w:fldChar w:fldCharType="separate"/>
          </w:r>
          <w:r>
            <w:rPr>
              <w:rFonts w:hint="eastAsia"/>
            </w:rPr>
            <w:t>1</w:t>
          </w:r>
          <w:r>
            <w:t>.2 项目组成与工程布置</w:t>
          </w:r>
          <w:r>
            <w:tab/>
          </w:r>
          <w:r>
            <w:fldChar w:fldCharType="begin"/>
          </w:r>
          <w:r>
            <w:instrText xml:space="preserve"> PAGEREF _Toc16198 </w:instrText>
          </w:r>
          <w:r>
            <w:fldChar w:fldCharType="separate"/>
          </w:r>
          <w:r>
            <w:t>2</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_Toc8142 </w:instrText>
          </w:r>
          <w:r>
            <w:rPr>
              <w:bCs/>
              <w:lang w:val="zh-CN"/>
            </w:rPr>
            <w:fldChar w:fldCharType="separate"/>
          </w:r>
          <w:r>
            <w:rPr>
              <w:rFonts w:hint="eastAsia"/>
            </w:rPr>
            <w:t>1</w:t>
          </w:r>
          <w:r>
            <w:t>.3 施工组织</w:t>
          </w:r>
          <w:r>
            <w:tab/>
          </w:r>
          <w:r>
            <w:fldChar w:fldCharType="begin"/>
          </w:r>
          <w:r>
            <w:instrText xml:space="preserve"> PAGEREF _Toc8142 </w:instrText>
          </w:r>
          <w:r>
            <w:fldChar w:fldCharType="separate"/>
          </w:r>
          <w:r>
            <w:t>3</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_Toc26554 </w:instrText>
          </w:r>
          <w:r>
            <w:rPr>
              <w:bCs/>
              <w:lang w:val="zh-CN"/>
            </w:rPr>
            <w:fldChar w:fldCharType="separate"/>
          </w:r>
          <w:r>
            <w:rPr>
              <w:rFonts w:hint="eastAsia"/>
            </w:rPr>
            <w:t>1</w:t>
          </w:r>
          <w:r>
            <w:t xml:space="preserve">.4 </w:t>
          </w:r>
          <w:r>
            <w:rPr>
              <w:rFonts w:hint="eastAsia"/>
            </w:rPr>
            <w:t>工程占地</w:t>
          </w:r>
          <w:r>
            <w:tab/>
          </w:r>
          <w:r>
            <w:fldChar w:fldCharType="begin"/>
          </w:r>
          <w:r>
            <w:instrText xml:space="preserve"> PAGEREF _Toc26554 </w:instrText>
          </w:r>
          <w:r>
            <w:fldChar w:fldCharType="separate"/>
          </w:r>
          <w:r>
            <w:t>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_Toc14748 </w:instrText>
          </w:r>
          <w:r>
            <w:rPr>
              <w:bCs/>
              <w:lang w:val="zh-CN"/>
            </w:rPr>
            <w:fldChar w:fldCharType="separate"/>
          </w:r>
          <w:r>
            <w:rPr>
              <w:rFonts w:hint="eastAsia"/>
            </w:rPr>
            <w:t>1</w:t>
          </w:r>
          <w:r>
            <w:t xml:space="preserve">.5 </w:t>
          </w:r>
          <w:r>
            <w:rPr>
              <w:rFonts w:hint="eastAsia"/>
            </w:rPr>
            <w:t>土石方平衡</w:t>
          </w:r>
          <w:r>
            <w:tab/>
          </w:r>
          <w:r>
            <w:fldChar w:fldCharType="begin"/>
          </w:r>
          <w:r>
            <w:instrText xml:space="preserve"> PAGEREF _Toc14748 </w:instrText>
          </w:r>
          <w:r>
            <w:fldChar w:fldCharType="separate"/>
          </w:r>
          <w:r>
            <w:t>5</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_Toc21624 </w:instrText>
          </w:r>
          <w:r>
            <w:rPr>
              <w:bCs/>
              <w:lang w:val="zh-CN"/>
            </w:rPr>
            <w:fldChar w:fldCharType="separate"/>
          </w:r>
          <w:r>
            <w:rPr>
              <w:rFonts w:hint="eastAsia"/>
            </w:rPr>
            <w:t>1</w:t>
          </w:r>
          <w:r>
            <w:t xml:space="preserve">.6 </w:t>
          </w:r>
          <w:r>
            <w:rPr>
              <w:rFonts w:hint="eastAsia"/>
            </w:rPr>
            <w:t>拆迁（移民）安置与专项设施改（迁）建</w:t>
          </w:r>
          <w:r>
            <w:tab/>
          </w:r>
          <w:r>
            <w:fldChar w:fldCharType="begin"/>
          </w:r>
          <w:r>
            <w:instrText xml:space="preserve"> PAGEREF _Toc21624 </w:instrText>
          </w:r>
          <w:r>
            <w:fldChar w:fldCharType="separate"/>
          </w:r>
          <w:r>
            <w:t>6</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_Toc27149 </w:instrText>
          </w:r>
          <w:r>
            <w:rPr>
              <w:bCs/>
              <w:lang w:val="zh-CN"/>
            </w:rPr>
            <w:fldChar w:fldCharType="separate"/>
          </w:r>
          <w:r>
            <w:rPr>
              <w:rFonts w:hint="eastAsia"/>
            </w:rPr>
            <w:t>1</w:t>
          </w:r>
          <w:r>
            <w:t xml:space="preserve">.7 </w:t>
          </w:r>
          <w:r>
            <w:rPr>
              <w:rFonts w:hint="eastAsia"/>
            </w:rPr>
            <w:t>施工进度</w:t>
          </w:r>
          <w:r>
            <w:tab/>
          </w:r>
          <w:r>
            <w:fldChar w:fldCharType="begin"/>
          </w:r>
          <w:r>
            <w:instrText xml:space="preserve"> PAGEREF _Toc27149 </w:instrText>
          </w:r>
          <w:r>
            <w:fldChar w:fldCharType="separate"/>
          </w:r>
          <w:r>
            <w:t>6</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_Toc28609 </w:instrText>
          </w:r>
          <w:r>
            <w:rPr>
              <w:bCs/>
              <w:lang w:val="zh-CN"/>
            </w:rPr>
            <w:fldChar w:fldCharType="separate"/>
          </w:r>
          <w:r>
            <w:rPr>
              <w:rFonts w:hint="eastAsia"/>
            </w:rPr>
            <w:t>1</w:t>
          </w:r>
          <w:r>
            <w:t xml:space="preserve">.8 </w:t>
          </w:r>
          <w:r>
            <w:rPr>
              <w:rFonts w:hint="eastAsia"/>
            </w:rPr>
            <w:t>自然概况</w:t>
          </w:r>
          <w:r>
            <w:tab/>
          </w:r>
          <w:r>
            <w:fldChar w:fldCharType="begin"/>
          </w:r>
          <w:r>
            <w:instrText xml:space="preserve"> PAGEREF _Toc28609 </w:instrText>
          </w:r>
          <w:r>
            <w:fldChar w:fldCharType="separate"/>
          </w:r>
          <w:r>
            <w:t>6</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_Toc24698 </w:instrText>
          </w:r>
          <w:r>
            <w:rPr>
              <w:bCs/>
              <w:lang w:val="zh-CN"/>
            </w:rPr>
            <w:fldChar w:fldCharType="separate"/>
          </w:r>
          <w:r>
            <w:rPr>
              <w:rFonts w:hint="eastAsia"/>
            </w:rPr>
            <w:t>2</w:t>
          </w:r>
          <w:r>
            <w:t xml:space="preserve"> </w:t>
          </w:r>
          <w:r>
            <w:rPr>
              <w:rFonts w:hint="eastAsia"/>
            </w:rPr>
            <w:t>防治目标与防治责任范围</w:t>
          </w:r>
          <w:r>
            <w:tab/>
          </w:r>
          <w:r>
            <w:fldChar w:fldCharType="begin"/>
          </w:r>
          <w:r>
            <w:instrText xml:space="preserve"> PAGEREF _Toc24698 </w:instrText>
          </w:r>
          <w:r>
            <w:fldChar w:fldCharType="separate"/>
          </w:r>
          <w:r>
            <w:t>7</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_Toc18753 </w:instrText>
          </w:r>
          <w:r>
            <w:rPr>
              <w:bCs/>
              <w:lang w:val="zh-CN"/>
            </w:rPr>
            <w:fldChar w:fldCharType="separate"/>
          </w:r>
          <w:r>
            <w:rPr>
              <w:rFonts w:hint="eastAsia"/>
            </w:rPr>
            <w:t>2</w:t>
          </w:r>
          <w:r>
            <w:t xml:space="preserve">.1 </w:t>
          </w:r>
          <w:r>
            <w:rPr>
              <w:rFonts w:hint="eastAsia"/>
            </w:rPr>
            <w:t>水土流失防治目标</w:t>
          </w:r>
          <w:r>
            <w:tab/>
          </w:r>
          <w:r>
            <w:fldChar w:fldCharType="begin"/>
          </w:r>
          <w:r>
            <w:instrText xml:space="preserve"> PAGEREF _Toc18753 </w:instrText>
          </w:r>
          <w:r>
            <w:fldChar w:fldCharType="separate"/>
          </w:r>
          <w:r>
            <w:t>7</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_Toc23756 </w:instrText>
          </w:r>
          <w:r>
            <w:rPr>
              <w:bCs/>
              <w:lang w:val="zh-CN"/>
            </w:rPr>
            <w:fldChar w:fldCharType="separate"/>
          </w:r>
          <w:r>
            <w:rPr>
              <w:rFonts w:hint="eastAsia"/>
            </w:rPr>
            <w:t>2</w:t>
          </w:r>
          <w:r>
            <w:t xml:space="preserve">.2 </w:t>
          </w:r>
          <w:r>
            <w:rPr>
              <w:rFonts w:hint="eastAsia"/>
            </w:rPr>
            <w:t>水土流失防治责任范围</w:t>
          </w:r>
          <w:r>
            <w:tab/>
          </w:r>
          <w:r>
            <w:fldChar w:fldCharType="begin"/>
          </w:r>
          <w:r>
            <w:instrText xml:space="preserve"> PAGEREF _Toc23756 </w:instrText>
          </w:r>
          <w:r>
            <w:fldChar w:fldCharType="separate"/>
          </w:r>
          <w:r>
            <w:t>8</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_Toc31866 </w:instrText>
          </w:r>
          <w:r>
            <w:rPr>
              <w:bCs/>
              <w:lang w:val="zh-CN"/>
            </w:rPr>
            <w:fldChar w:fldCharType="separate"/>
          </w:r>
          <w:r>
            <w:rPr>
              <w:rFonts w:hint="eastAsia"/>
            </w:rPr>
            <w:t>3</w:t>
          </w:r>
          <w:r>
            <w:t xml:space="preserve"> </w:t>
          </w:r>
          <w:r>
            <w:rPr>
              <w:rFonts w:hint="eastAsia"/>
            </w:rPr>
            <w:t>水土保持评价</w:t>
          </w:r>
          <w:r>
            <w:tab/>
          </w:r>
          <w:r>
            <w:fldChar w:fldCharType="begin"/>
          </w:r>
          <w:r>
            <w:instrText xml:space="preserve"> PAGEREF _Toc31866 </w:instrText>
          </w:r>
          <w:r>
            <w:fldChar w:fldCharType="separate"/>
          </w:r>
          <w:r>
            <w:t>9</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_Toc688 </w:instrText>
          </w:r>
          <w:r>
            <w:rPr>
              <w:bCs/>
              <w:lang w:val="zh-CN"/>
            </w:rPr>
            <w:fldChar w:fldCharType="separate"/>
          </w:r>
          <w:r>
            <w:rPr>
              <w:rFonts w:hint="eastAsia"/>
            </w:rPr>
            <w:t>3</w:t>
          </w:r>
          <w:r>
            <w:t xml:space="preserve">.1 </w:t>
          </w:r>
          <w:r>
            <w:rPr>
              <w:rFonts w:hint="eastAsia"/>
            </w:rPr>
            <w:t>主体工程选址（线）评价</w:t>
          </w:r>
          <w:r>
            <w:tab/>
          </w:r>
          <w:r>
            <w:fldChar w:fldCharType="begin"/>
          </w:r>
          <w:r>
            <w:instrText xml:space="preserve"> PAGEREF _Toc688 </w:instrText>
          </w:r>
          <w:r>
            <w:fldChar w:fldCharType="separate"/>
          </w:r>
          <w:r>
            <w:t>9</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_Toc9145 </w:instrText>
          </w:r>
          <w:r>
            <w:rPr>
              <w:bCs/>
              <w:lang w:val="zh-CN"/>
            </w:rPr>
            <w:fldChar w:fldCharType="separate"/>
          </w:r>
          <w:r>
            <w:t xml:space="preserve">3.2 </w:t>
          </w:r>
          <w:r>
            <w:rPr>
              <w:rFonts w:hint="eastAsia"/>
            </w:rPr>
            <w:t>建设方案与布局评价</w:t>
          </w:r>
          <w:r>
            <w:tab/>
          </w:r>
          <w:r>
            <w:fldChar w:fldCharType="begin"/>
          </w:r>
          <w:r>
            <w:instrText xml:space="preserve"> PAGEREF _Toc9145 </w:instrText>
          </w:r>
          <w:r>
            <w:fldChar w:fldCharType="separate"/>
          </w:r>
          <w:r>
            <w:t>9</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_Toc15186 </w:instrText>
          </w:r>
          <w:r>
            <w:rPr>
              <w:bCs/>
              <w:lang w:val="zh-CN"/>
            </w:rPr>
            <w:fldChar w:fldCharType="separate"/>
          </w:r>
          <w:r>
            <w:rPr>
              <w:rFonts w:hint="eastAsia"/>
            </w:rPr>
            <w:t>4</w:t>
          </w:r>
          <w:r>
            <w:t xml:space="preserve"> </w:t>
          </w:r>
          <w:r>
            <w:rPr>
              <w:rFonts w:hint="eastAsia"/>
            </w:rPr>
            <w:t>水土流失分析与</w:t>
          </w:r>
          <w:r>
            <w:rPr>
              <w:rFonts w:hint="eastAsia"/>
              <w:lang w:val="en-US" w:eastAsia="zh-CN"/>
            </w:rPr>
            <w:t>调查</w:t>
          </w:r>
          <w:r>
            <w:tab/>
          </w:r>
          <w:r>
            <w:fldChar w:fldCharType="begin"/>
          </w:r>
          <w:r>
            <w:instrText xml:space="preserve"> PAGEREF _Toc15186 </w:instrText>
          </w:r>
          <w:r>
            <w:fldChar w:fldCharType="separate"/>
          </w:r>
          <w:r>
            <w:t>10</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_Toc862 </w:instrText>
          </w:r>
          <w:r>
            <w:rPr>
              <w:bCs/>
              <w:lang w:val="zh-CN"/>
            </w:rPr>
            <w:fldChar w:fldCharType="separate"/>
          </w:r>
          <w:r>
            <w:rPr>
              <w:rFonts w:hint="eastAsia"/>
            </w:rPr>
            <w:t>4</w:t>
          </w:r>
          <w:r>
            <w:t xml:space="preserve">.1 </w:t>
          </w:r>
          <w:r>
            <w:rPr>
              <w:rFonts w:hint="eastAsia"/>
              <w:lang w:val="en-US" w:eastAsia="zh-CN"/>
            </w:rPr>
            <w:t>土壤流失量调查</w:t>
          </w:r>
          <w:r>
            <w:tab/>
          </w:r>
          <w:r>
            <w:fldChar w:fldCharType="begin"/>
          </w:r>
          <w:r>
            <w:instrText xml:space="preserve"> PAGEREF _Toc862 </w:instrText>
          </w:r>
          <w:r>
            <w:fldChar w:fldCharType="separate"/>
          </w:r>
          <w:r>
            <w:t>10</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_Toc16867 </w:instrText>
          </w:r>
          <w:r>
            <w:rPr>
              <w:bCs/>
              <w:lang w:val="zh-CN"/>
            </w:rPr>
            <w:fldChar w:fldCharType="separate"/>
          </w:r>
          <w:r>
            <w:rPr>
              <w:rFonts w:hint="eastAsia"/>
              <w:lang w:val="en-US" w:eastAsia="zh-CN"/>
            </w:rPr>
            <w:t>4.2 土壤流失量预测</w:t>
          </w:r>
          <w:r>
            <w:tab/>
          </w:r>
          <w:r>
            <w:fldChar w:fldCharType="begin"/>
          </w:r>
          <w:r>
            <w:instrText xml:space="preserve"> PAGEREF _Toc16867 </w:instrText>
          </w:r>
          <w:r>
            <w:fldChar w:fldCharType="separate"/>
          </w:r>
          <w:r>
            <w:t>11</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_Toc14531 </w:instrText>
          </w:r>
          <w:r>
            <w:rPr>
              <w:bCs/>
              <w:lang w:val="zh-CN"/>
            </w:rPr>
            <w:fldChar w:fldCharType="separate"/>
          </w:r>
          <w:r>
            <w:rPr>
              <w:rFonts w:hint="eastAsia"/>
              <w:lang w:val="en-US" w:eastAsia="zh-CN"/>
            </w:rPr>
            <w:t>4.3 土壤流失量汇总</w:t>
          </w:r>
          <w:r>
            <w:tab/>
          </w:r>
          <w:r>
            <w:fldChar w:fldCharType="begin"/>
          </w:r>
          <w:r>
            <w:instrText xml:space="preserve"> PAGEREF _Toc14531 </w:instrText>
          </w:r>
          <w:r>
            <w:fldChar w:fldCharType="separate"/>
          </w:r>
          <w:r>
            <w:t>15</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_Toc6533 </w:instrText>
          </w:r>
          <w:r>
            <w:rPr>
              <w:bCs/>
              <w:lang w:val="zh-CN"/>
            </w:rPr>
            <w:fldChar w:fldCharType="separate"/>
          </w:r>
          <w:r>
            <w:rPr>
              <w:rFonts w:hint="eastAsia"/>
            </w:rPr>
            <w:t>5</w:t>
          </w:r>
          <w:r>
            <w:t xml:space="preserve"> </w:t>
          </w:r>
          <w:r>
            <w:rPr>
              <w:rFonts w:hint="eastAsia"/>
            </w:rPr>
            <w:t>水土保持措施</w:t>
          </w:r>
          <w:r>
            <w:tab/>
          </w:r>
          <w:r>
            <w:fldChar w:fldCharType="begin"/>
          </w:r>
          <w:r>
            <w:instrText xml:space="preserve"> PAGEREF _Toc6533 </w:instrText>
          </w:r>
          <w:r>
            <w:fldChar w:fldCharType="separate"/>
          </w:r>
          <w:r>
            <w:t>15</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_Toc20747 </w:instrText>
          </w:r>
          <w:r>
            <w:rPr>
              <w:bCs/>
              <w:lang w:val="zh-CN"/>
            </w:rPr>
            <w:fldChar w:fldCharType="separate"/>
          </w:r>
          <w:r>
            <w:rPr>
              <w:rFonts w:hint="eastAsia"/>
            </w:rPr>
            <w:t>5</w:t>
          </w:r>
          <w:r>
            <w:t xml:space="preserve">.1 </w:t>
          </w:r>
          <w:r>
            <w:rPr>
              <w:rFonts w:hint="eastAsia"/>
            </w:rPr>
            <w:t>防治分区划分</w:t>
          </w:r>
          <w:r>
            <w:tab/>
          </w:r>
          <w:r>
            <w:fldChar w:fldCharType="begin"/>
          </w:r>
          <w:r>
            <w:instrText xml:space="preserve"> PAGEREF _Toc20747 </w:instrText>
          </w:r>
          <w:r>
            <w:fldChar w:fldCharType="separate"/>
          </w:r>
          <w:r>
            <w:t>15</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_Toc24392 </w:instrText>
          </w:r>
          <w:r>
            <w:rPr>
              <w:bCs/>
              <w:lang w:val="zh-CN"/>
            </w:rPr>
            <w:fldChar w:fldCharType="separate"/>
          </w:r>
          <w:r>
            <w:rPr>
              <w:rFonts w:hint="eastAsia"/>
            </w:rPr>
            <w:t>5</w:t>
          </w:r>
          <w:r>
            <w:t xml:space="preserve">.2 </w:t>
          </w:r>
          <w:r>
            <w:rPr>
              <w:rFonts w:hint="eastAsia"/>
            </w:rPr>
            <w:t>水土保持工程级别与设计标准</w:t>
          </w:r>
          <w:r>
            <w:tab/>
          </w:r>
          <w:r>
            <w:fldChar w:fldCharType="begin"/>
          </w:r>
          <w:r>
            <w:instrText xml:space="preserve"> PAGEREF _Toc24392 </w:instrText>
          </w:r>
          <w:r>
            <w:fldChar w:fldCharType="separate"/>
          </w:r>
          <w:r>
            <w:t>15</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_Toc3987 </w:instrText>
          </w:r>
          <w:r>
            <w:rPr>
              <w:bCs/>
              <w:lang w:val="zh-CN"/>
            </w:rPr>
            <w:fldChar w:fldCharType="separate"/>
          </w:r>
          <w:r>
            <w:t xml:space="preserve">5.3 </w:t>
          </w:r>
          <w:r>
            <w:rPr>
              <w:rFonts w:hint="eastAsia"/>
            </w:rPr>
            <w:t>水土保持措施布设成果</w:t>
          </w:r>
          <w:r>
            <w:tab/>
          </w:r>
          <w:r>
            <w:fldChar w:fldCharType="begin"/>
          </w:r>
          <w:r>
            <w:instrText xml:space="preserve"> PAGEREF _Toc3987 </w:instrText>
          </w:r>
          <w:r>
            <w:fldChar w:fldCharType="separate"/>
          </w:r>
          <w:r>
            <w:t>15</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_Toc16733 </w:instrText>
          </w:r>
          <w:r>
            <w:rPr>
              <w:bCs/>
              <w:lang w:val="zh-CN"/>
            </w:rPr>
            <w:fldChar w:fldCharType="separate"/>
          </w:r>
          <w:r>
            <w:rPr>
              <w:rFonts w:hint="eastAsia"/>
            </w:rPr>
            <w:t>6</w:t>
          </w:r>
          <w:r>
            <w:t xml:space="preserve"> </w:t>
          </w:r>
          <w:r>
            <w:rPr>
              <w:rFonts w:hint="eastAsia"/>
            </w:rPr>
            <w:t>投资</w:t>
          </w:r>
          <w:r>
            <w:rPr>
              <w:rFonts w:hint="eastAsia"/>
              <w:lang w:val="en-US" w:eastAsia="zh-CN"/>
            </w:rPr>
            <w:t>概</w:t>
          </w:r>
          <w:r>
            <w:rPr>
              <w:rFonts w:hint="eastAsia"/>
            </w:rPr>
            <w:t>算与效益分析</w:t>
          </w:r>
          <w:r>
            <w:tab/>
          </w:r>
          <w:r>
            <w:fldChar w:fldCharType="begin"/>
          </w:r>
          <w:r>
            <w:instrText xml:space="preserve"> PAGEREF _Toc16733 </w:instrText>
          </w:r>
          <w:r>
            <w:fldChar w:fldCharType="separate"/>
          </w:r>
          <w:r>
            <w:t>17</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_Toc10473 </w:instrText>
          </w:r>
          <w:r>
            <w:rPr>
              <w:bCs/>
              <w:lang w:val="zh-CN"/>
            </w:rPr>
            <w:fldChar w:fldCharType="separate"/>
          </w:r>
          <w:r>
            <w:rPr>
              <w:rFonts w:hint="eastAsia"/>
            </w:rPr>
            <w:t>6</w:t>
          </w:r>
          <w:r>
            <w:t xml:space="preserve">.1 </w:t>
          </w:r>
          <w:r>
            <w:rPr>
              <w:rFonts w:hint="eastAsia"/>
            </w:rPr>
            <w:t>投资</w:t>
          </w:r>
          <w:r>
            <w:rPr>
              <w:rFonts w:hint="eastAsia"/>
              <w:lang w:val="en-US" w:eastAsia="zh-CN"/>
            </w:rPr>
            <w:t>概</w:t>
          </w:r>
          <w:r>
            <w:rPr>
              <w:rFonts w:hint="eastAsia"/>
            </w:rPr>
            <w:t>算</w:t>
          </w:r>
          <w:r>
            <w:tab/>
          </w:r>
          <w:r>
            <w:fldChar w:fldCharType="begin"/>
          </w:r>
          <w:r>
            <w:instrText xml:space="preserve"> PAGEREF _Toc10473 </w:instrText>
          </w:r>
          <w:r>
            <w:fldChar w:fldCharType="separate"/>
          </w:r>
          <w:r>
            <w:t>17</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_Toc27830 </w:instrText>
          </w:r>
          <w:r>
            <w:rPr>
              <w:bCs/>
              <w:lang w:val="zh-CN"/>
            </w:rPr>
            <w:fldChar w:fldCharType="separate"/>
          </w:r>
          <w:r>
            <w:rPr>
              <w:rFonts w:hint="eastAsia"/>
            </w:rPr>
            <w:t>6</w:t>
          </w:r>
          <w:r>
            <w:t xml:space="preserve">.2 </w:t>
          </w:r>
          <w:r>
            <w:rPr>
              <w:rFonts w:hint="eastAsia"/>
            </w:rPr>
            <w:t>效益分析</w:t>
          </w:r>
          <w:r>
            <w:tab/>
          </w:r>
          <w:r>
            <w:fldChar w:fldCharType="begin"/>
          </w:r>
          <w:r>
            <w:instrText xml:space="preserve"> PAGEREF _Toc27830 </w:instrText>
          </w:r>
          <w:r>
            <w:fldChar w:fldCharType="separate"/>
          </w:r>
          <w:r>
            <w:t>22</w:t>
          </w:r>
          <w:r>
            <w:fldChar w:fldCharType="end"/>
          </w:r>
          <w:r>
            <w:rPr>
              <w:bCs/>
              <w:lang w:val="zh-CN"/>
            </w:rPr>
            <w:fldChar w:fldCharType="end"/>
          </w:r>
        </w:p>
        <w:p>
          <w:pPr>
            <w:pStyle w:val="18"/>
            <w:tabs>
              <w:tab w:val="right" w:leader="dot" w:pos="8306"/>
            </w:tabs>
          </w:pPr>
          <w:r>
            <w:rPr>
              <w:bCs/>
              <w:lang w:val="zh-CN"/>
            </w:rPr>
            <w:fldChar w:fldCharType="begin"/>
          </w:r>
          <w:r>
            <w:rPr>
              <w:bCs/>
              <w:lang w:val="zh-CN"/>
            </w:rPr>
            <w:instrText xml:space="preserve"> HYPERLINK \l _Toc7790 </w:instrText>
          </w:r>
          <w:r>
            <w:rPr>
              <w:bCs/>
              <w:lang w:val="zh-CN"/>
            </w:rPr>
            <w:fldChar w:fldCharType="separate"/>
          </w:r>
          <w:r>
            <w:rPr>
              <w:rFonts w:hint="eastAsia"/>
            </w:rPr>
            <w:t>7</w:t>
          </w:r>
          <w:r>
            <w:t xml:space="preserve"> </w:t>
          </w:r>
          <w:r>
            <w:rPr>
              <w:rFonts w:hint="eastAsia"/>
            </w:rPr>
            <w:t>水土保持工程管理</w:t>
          </w:r>
          <w:r>
            <w:tab/>
          </w:r>
          <w:r>
            <w:fldChar w:fldCharType="begin"/>
          </w:r>
          <w:r>
            <w:instrText xml:space="preserve"> PAGEREF _Toc7790 </w:instrText>
          </w:r>
          <w:r>
            <w:fldChar w:fldCharType="separate"/>
          </w:r>
          <w:r>
            <w:t>24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_Toc3226 </w:instrText>
          </w:r>
          <w:r>
            <w:rPr>
              <w:bCs/>
              <w:lang w:val="zh-CN"/>
            </w:rPr>
            <w:fldChar w:fldCharType="separate"/>
          </w:r>
          <w:r>
            <w:t>7.1 组织管理</w:t>
          </w:r>
          <w:r>
            <w:tab/>
          </w:r>
          <w:r>
            <w:fldChar w:fldCharType="begin"/>
          </w:r>
          <w:r>
            <w:instrText xml:space="preserve"> PAGEREF _Toc3226 </w:instrText>
          </w:r>
          <w:r>
            <w:fldChar w:fldCharType="separate"/>
          </w:r>
          <w:r>
            <w:t>24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_Toc2061 </w:instrText>
          </w:r>
          <w:r>
            <w:rPr>
              <w:bCs/>
              <w:lang w:val="zh-CN"/>
            </w:rPr>
            <w:fldChar w:fldCharType="separate"/>
          </w:r>
          <w:r>
            <w:t>7.2 后续设计</w:t>
          </w:r>
          <w:r>
            <w:tab/>
          </w:r>
          <w:r>
            <w:fldChar w:fldCharType="begin"/>
          </w:r>
          <w:r>
            <w:instrText xml:space="preserve"> PAGEREF _Toc2061 </w:instrText>
          </w:r>
          <w:r>
            <w:fldChar w:fldCharType="separate"/>
          </w:r>
          <w:r>
            <w:t>24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_Toc5120 </w:instrText>
          </w:r>
          <w:r>
            <w:rPr>
              <w:bCs/>
              <w:lang w:val="zh-CN"/>
            </w:rPr>
            <w:fldChar w:fldCharType="separate"/>
          </w:r>
          <w:r>
            <w:t>7.3水土保持监理</w:t>
          </w:r>
          <w:r>
            <w:tab/>
          </w:r>
          <w:r>
            <w:fldChar w:fldCharType="begin"/>
          </w:r>
          <w:r>
            <w:instrText xml:space="preserve"> PAGEREF _Toc5120 </w:instrText>
          </w:r>
          <w:r>
            <w:fldChar w:fldCharType="separate"/>
          </w:r>
          <w:r>
            <w:t>24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_Toc17585 </w:instrText>
          </w:r>
          <w:r>
            <w:rPr>
              <w:bCs/>
              <w:lang w:val="zh-CN"/>
            </w:rPr>
            <w:fldChar w:fldCharType="separate"/>
          </w:r>
          <w:r>
            <w:t>7.4 水土保持施工</w:t>
          </w:r>
          <w:r>
            <w:tab/>
          </w:r>
          <w:r>
            <w:fldChar w:fldCharType="begin"/>
          </w:r>
          <w:r>
            <w:instrText xml:space="preserve"> PAGEREF _Toc17585 </w:instrText>
          </w:r>
          <w:r>
            <w:fldChar w:fldCharType="separate"/>
          </w:r>
          <w:r>
            <w:t>24</w:t>
          </w:r>
          <w:r>
            <w:fldChar w:fldCharType="end"/>
          </w:r>
          <w:r>
            <w:rPr>
              <w:bCs/>
              <w:lang w:val="zh-CN"/>
            </w:rPr>
            <w:fldChar w:fldCharType="end"/>
          </w:r>
        </w:p>
        <w:p>
          <w:pPr>
            <w:pStyle w:val="20"/>
            <w:tabs>
              <w:tab w:val="right" w:leader="dot" w:pos="8306"/>
            </w:tabs>
          </w:pPr>
          <w:r>
            <w:rPr>
              <w:bCs/>
              <w:lang w:val="zh-CN"/>
            </w:rPr>
            <w:fldChar w:fldCharType="begin"/>
          </w:r>
          <w:r>
            <w:rPr>
              <w:bCs/>
              <w:lang w:val="zh-CN"/>
            </w:rPr>
            <w:instrText xml:space="preserve"> HYPERLINK \l _Toc1714 </w:instrText>
          </w:r>
          <w:r>
            <w:rPr>
              <w:bCs/>
              <w:lang w:val="zh-CN"/>
            </w:rPr>
            <w:fldChar w:fldCharType="separate"/>
          </w:r>
          <w:r>
            <w:t>7.5 水土保持设施验收</w:t>
          </w:r>
          <w:r>
            <w:tab/>
          </w:r>
          <w:r>
            <w:fldChar w:fldCharType="begin"/>
          </w:r>
          <w:r>
            <w:instrText xml:space="preserve"> PAGEREF _Toc1714 </w:instrText>
          </w:r>
          <w:r>
            <w:fldChar w:fldCharType="separate"/>
          </w:r>
          <w:r>
            <w:t>25</w:t>
          </w:r>
          <w:r>
            <w:fldChar w:fldCharType="end"/>
          </w:r>
          <w:r>
            <w:rPr>
              <w:bCs/>
              <w:lang w:val="zh-CN"/>
            </w:rPr>
            <w:fldChar w:fldCharType="end"/>
          </w:r>
        </w:p>
        <w:p>
          <w:pPr>
            <w:ind w:firstLine="482"/>
          </w:pPr>
          <w:r>
            <w:rPr>
              <w:bCs/>
              <w:lang w:val="zh-CN"/>
            </w:rPr>
            <w:fldChar w:fldCharType="end"/>
          </w:r>
        </w:p>
      </w:sdtContent>
    </w:sdt>
    <w:p>
      <w:pPr>
        <w:ind w:firstLine="0" w:firstLineChars="0"/>
        <w:jc w:val="center"/>
        <w:rPr>
          <w:b/>
          <w:bCs/>
          <w:sz w:val="28"/>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adjustRightInd w:val="0"/>
        <w:snapToGrid w:val="0"/>
        <w:ind w:firstLine="200" w:firstLineChars="71"/>
        <w:jc w:val="center"/>
        <w:rPr>
          <w:rFonts w:hint="eastAsia"/>
          <w:b/>
          <w:bCs/>
          <w:sz w:val="28"/>
          <w:szCs w:val="36"/>
        </w:rPr>
      </w:pPr>
      <w:r>
        <w:rPr>
          <w:rFonts w:hint="eastAsia"/>
          <w:b/>
          <w:bCs/>
          <w:sz w:val="28"/>
          <w:szCs w:val="36"/>
        </w:rPr>
        <w:t>附件：</w:t>
      </w:r>
      <w:r>
        <w:rPr>
          <w:rFonts w:hint="eastAsia" w:cs="Times New Roman" w:hAnsiTheme="minorEastAsia"/>
          <w:b/>
          <w:bCs/>
          <w:sz w:val="28"/>
          <w:szCs w:val="28"/>
          <w:lang w:val="en-US" w:eastAsia="zh-CN"/>
        </w:rPr>
        <w:t>冷链行业用保鲜冷藏设备生产项目</w:t>
      </w:r>
    </w:p>
    <w:p>
      <w:pPr>
        <w:ind w:firstLine="0" w:firstLineChars="0"/>
        <w:jc w:val="center"/>
        <w:rPr>
          <w:b/>
          <w:bCs/>
          <w:sz w:val="28"/>
          <w:szCs w:val="36"/>
        </w:rPr>
      </w:pPr>
      <w:r>
        <w:rPr>
          <w:rFonts w:hint="eastAsia"/>
          <w:b/>
          <w:bCs/>
          <w:sz w:val="28"/>
          <w:szCs w:val="36"/>
        </w:rPr>
        <w:t>水土保持方案报告表编制说明</w:t>
      </w:r>
    </w:p>
    <w:p>
      <w:pPr>
        <w:pStyle w:val="4"/>
      </w:pPr>
      <w:bookmarkStart w:id="3" w:name="_Toc1452"/>
      <w:r>
        <w:rPr>
          <w:rFonts w:hint="eastAsia"/>
        </w:rPr>
        <w:t>1 项目概况</w:t>
      </w:r>
      <w:bookmarkEnd w:id="3"/>
    </w:p>
    <w:p>
      <w:pPr>
        <w:pStyle w:val="5"/>
      </w:pPr>
      <w:bookmarkStart w:id="4" w:name="_Toc15663"/>
      <w:r>
        <w:rPr>
          <w:rFonts w:hint="eastAsia"/>
        </w:rPr>
        <w:t>1</w:t>
      </w:r>
      <w:r>
        <w:t xml:space="preserve">.1 </w:t>
      </w:r>
      <w:r>
        <w:rPr>
          <w:rFonts w:hint="eastAsia"/>
        </w:rPr>
        <w:t>项目基本情况</w:t>
      </w:r>
      <w:bookmarkEnd w:id="4"/>
    </w:p>
    <w:p>
      <w:pPr>
        <w:adjustRightInd w:val="0"/>
        <w:snapToGrid w:val="0"/>
        <w:jc w:val="both"/>
      </w:pPr>
      <w:r>
        <w:rPr>
          <w:b/>
          <w:bCs/>
        </w:rPr>
        <w:t>项目名称</w:t>
      </w:r>
      <w:r>
        <w:t>：</w:t>
      </w:r>
      <w:r>
        <w:rPr>
          <w:rFonts w:hint="eastAsia" w:cs="Times New Roman" w:hAnsiTheme="minorEastAsia"/>
          <w:b w:val="0"/>
          <w:bCs w:val="0"/>
          <w:sz w:val="24"/>
          <w:szCs w:val="24"/>
          <w:lang w:val="en-US" w:eastAsia="zh-CN"/>
        </w:rPr>
        <w:t>冷链行业用保鲜冷藏设备生产项目</w:t>
      </w:r>
      <w:r>
        <w:rPr>
          <w:rFonts w:hint="eastAsia"/>
        </w:rPr>
        <w:t>。</w:t>
      </w:r>
    </w:p>
    <w:p>
      <w:pPr>
        <w:ind w:firstLine="482"/>
      </w:pPr>
      <w:r>
        <w:rPr>
          <w:b/>
          <w:bCs/>
        </w:rPr>
        <w:t>建设单位</w:t>
      </w:r>
      <w:r>
        <w:t>：</w:t>
      </w:r>
      <w:r>
        <w:rPr>
          <w:rFonts w:hint="eastAsia" w:ascii="仿宋_GB2312" w:hAnsi="仿宋_GB2312" w:cs="仿宋_GB2312"/>
          <w:b w:val="0"/>
          <w:bCs w:val="0"/>
          <w:color w:val="auto"/>
          <w:sz w:val="24"/>
          <w:szCs w:val="24"/>
          <w:highlight w:val="none"/>
          <w:u w:val="none"/>
          <w:lang w:eastAsia="zh-CN"/>
        </w:rPr>
        <w:t>安徽雪乐制冷设备有限公司</w:t>
      </w:r>
      <w:r>
        <w:rPr>
          <w:rFonts w:hint="eastAsia"/>
        </w:rPr>
        <w:t>。</w:t>
      </w:r>
    </w:p>
    <w:p>
      <w:pPr>
        <w:ind w:firstLine="482"/>
        <w:rPr>
          <w:rFonts w:hint="eastAsia" w:eastAsia="仿宋_GB2312"/>
          <w:color w:val="000000"/>
          <w:spacing w:val="0"/>
          <w:w w:val="100"/>
          <w:position w:val="0"/>
          <w:lang w:eastAsia="zh-CN"/>
        </w:rPr>
      </w:pPr>
      <w:r>
        <w:rPr>
          <w:b/>
          <w:bCs/>
        </w:rPr>
        <w:t>建设地点：</w:t>
      </w:r>
      <w:r>
        <w:rPr>
          <w:color w:val="000000"/>
          <w:spacing w:val="0"/>
          <w:w w:val="100"/>
          <w:position w:val="0"/>
        </w:rPr>
        <w:t>芜湖市鸠江区</w:t>
      </w:r>
      <w:r>
        <w:rPr>
          <w:rFonts w:hint="eastAsia"/>
          <w:color w:val="000000"/>
          <w:spacing w:val="0"/>
          <w:w w:val="100"/>
          <w:position w:val="0"/>
          <w:lang w:eastAsia="zh-CN"/>
        </w:rPr>
        <w:t>（</w:t>
      </w:r>
      <w:r>
        <w:rPr>
          <w:rFonts w:hint="eastAsia"/>
          <w:color w:val="000000"/>
          <w:spacing w:val="0"/>
          <w:w w:val="100"/>
          <w:position w:val="0"/>
          <w:lang w:val="en-US" w:eastAsia="zh-CN"/>
        </w:rPr>
        <w:t>东至裕原公司，西至万向新元二期，南至飞龙公司，北至方正路</w:t>
      </w:r>
      <w:r>
        <w:rPr>
          <w:rFonts w:hint="eastAsia"/>
          <w:color w:val="000000"/>
          <w:spacing w:val="0"/>
          <w:w w:val="100"/>
          <w:position w:val="0"/>
          <w:lang w:eastAsia="zh-CN"/>
        </w:rPr>
        <w:t>）</w:t>
      </w:r>
    </w:p>
    <w:p>
      <w:pPr>
        <w:keepNext w:val="0"/>
        <w:keepLines w:val="0"/>
        <w:widowControl/>
        <w:suppressLineNumbers w:val="0"/>
        <w:jc w:val="left"/>
        <w:rPr>
          <w:rFonts w:hint="eastAsia" w:ascii="仿宋_GB2312" w:hAnsi="仿宋_GB2312" w:eastAsia="仿宋_GB2312" w:cs="仿宋_GB2312"/>
          <w:sz w:val="24"/>
          <w:szCs w:val="24"/>
          <w:lang w:eastAsia="zh-CN"/>
        </w:rPr>
      </w:pPr>
      <w:r>
        <w:rPr>
          <w:b/>
          <w:bCs/>
        </w:rPr>
        <w:t>建设规模：</w:t>
      </w:r>
      <w:r>
        <w:rPr>
          <w:rFonts w:hint="eastAsia"/>
        </w:rPr>
        <w:t>总用地面积约</w:t>
      </w:r>
      <w:r>
        <w:rPr>
          <w:rFonts w:hint="default" w:ascii="Times New Roman" w:hAnsi="Times New Roman" w:eastAsia="宋体" w:cs="Times New Roman"/>
          <w:color w:val="000000"/>
          <w:kern w:val="0"/>
          <w:sz w:val="24"/>
          <w:szCs w:val="24"/>
          <w:lang w:val="en-US" w:eastAsia="zh-CN" w:bidi="ar"/>
        </w:rPr>
        <w:t>13866.74</w:t>
      </w:r>
      <w:r>
        <w:rPr>
          <w:rFonts w:hint="eastAsia"/>
        </w:rPr>
        <w:t>平方米</w:t>
      </w:r>
      <w:r>
        <w:rPr>
          <w:rFonts w:hint="eastAsia"/>
          <w:lang w:val="en-US" w:eastAsia="zh-CN"/>
        </w:rPr>
        <w:t>，计划建设企业厂房10800平方米，购置制冷及检验等设备</w:t>
      </w:r>
      <w:r>
        <w:rPr>
          <w:rFonts w:hint="eastAsia" w:ascii="仿宋_GB2312" w:hAnsi="仿宋_GB2312" w:eastAsia="仿宋_GB2312" w:cs="仿宋_GB2312"/>
          <w:sz w:val="24"/>
          <w:szCs w:val="24"/>
          <w:lang w:eastAsia="zh-CN"/>
        </w:rPr>
        <w:t>。</w:t>
      </w:r>
    </w:p>
    <w:p>
      <w:pPr>
        <w:ind w:firstLine="482"/>
      </w:pPr>
      <w:r>
        <w:rPr>
          <w:b/>
          <w:bCs/>
        </w:rPr>
        <w:t>项目性质</w:t>
      </w:r>
      <w:r>
        <w:t>：新建</w:t>
      </w:r>
      <w:r>
        <w:rPr>
          <w:rFonts w:hint="eastAsia"/>
        </w:rPr>
        <w:t>。</w:t>
      </w:r>
    </w:p>
    <w:p>
      <w:pPr>
        <w:keepNext w:val="0"/>
        <w:keepLines w:val="0"/>
        <w:widowControl/>
        <w:suppressLineNumbers w:val="0"/>
        <w:jc w:val="left"/>
      </w:pPr>
      <w:r>
        <w:rPr>
          <w:rFonts w:hint="eastAsia"/>
          <w:b/>
          <w:bCs/>
        </w:rPr>
        <w:t>项目投资：</w:t>
      </w:r>
      <w:r>
        <w:t>工程总投资</w:t>
      </w:r>
      <w:r>
        <w:rPr>
          <w:rFonts w:hint="eastAsia"/>
          <w:lang w:val="en-US" w:eastAsia="zh-CN"/>
        </w:rPr>
        <w:t>11000</w:t>
      </w:r>
      <w:r>
        <w:t>万元；</w:t>
      </w:r>
      <w:r>
        <w:rPr>
          <w:rFonts w:hint="eastAsia"/>
        </w:rPr>
        <w:t>其中</w:t>
      </w:r>
      <w:r>
        <w:t>土建投资</w:t>
      </w:r>
      <w:r>
        <w:rPr>
          <w:rFonts w:hint="default"/>
          <w:lang w:val="en-US" w:eastAsia="zh-CN"/>
        </w:rPr>
        <w:t>5430.6</w:t>
      </w:r>
      <w:r>
        <w:rPr>
          <w:rFonts w:hint="eastAsia"/>
        </w:rPr>
        <w:t>万</w:t>
      </w:r>
      <w:r>
        <w:t>元</w:t>
      </w:r>
      <w:r>
        <w:rPr>
          <w:rFonts w:hint="eastAsia"/>
        </w:rPr>
        <w:t>。</w:t>
      </w:r>
    </w:p>
    <w:p>
      <w:pPr>
        <w:ind w:firstLine="482"/>
        <w:rPr>
          <w:rFonts w:hint="eastAsia"/>
        </w:rPr>
      </w:pPr>
      <w:r>
        <w:rPr>
          <w:rFonts w:hint="eastAsia"/>
          <w:b/>
          <w:bCs/>
        </w:rPr>
        <w:t>项目时段：</w:t>
      </w:r>
      <w:r>
        <w:rPr>
          <w:rFonts w:hint="eastAsia"/>
        </w:rPr>
        <w:t>项目于</w:t>
      </w:r>
      <w:r>
        <w:t>20</w:t>
      </w:r>
      <w:r>
        <w:rPr>
          <w:rFonts w:hint="eastAsia"/>
          <w:lang w:val="en-US" w:eastAsia="zh-CN"/>
        </w:rPr>
        <w:t>20</w:t>
      </w:r>
      <w:r>
        <w:rPr>
          <w:rFonts w:hint="eastAsia"/>
        </w:rPr>
        <w:t>年</w:t>
      </w:r>
      <w:r>
        <w:rPr>
          <w:rFonts w:hint="eastAsia"/>
          <w:lang w:val="en-US" w:eastAsia="zh-CN"/>
        </w:rPr>
        <w:t>5</w:t>
      </w:r>
      <w:r>
        <w:rPr>
          <w:rFonts w:hint="eastAsia"/>
        </w:rPr>
        <w:t>月开工，</w:t>
      </w:r>
      <w:r>
        <w:rPr>
          <w:rFonts w:hint="eastAsia"/>
          <w:lang w:val="en-US" w:eastAsia="zh-CN"/>
        </w:rPr>
        <w:t>计划</w:t>
      </w:r>
      <w:r>
        <w:rPr>
          <w:rFonts w:hint="eastAsia"/>
        </w:rPr>
        <w:t>于2</w:t>
      </w:r>
      <w:r>
        <w:t>02</w:t>
      </w:r>
      <w:r>
        <w:rPr>
          <w:rFonts w:hint="eastAsia"/>
          <w:lang w:val="en-US" w:eastAsia="zh-CN"/>
        </w:rPr>
        <w:t>1</w:t>
      </w:r>
      <w:r>
        <w:rPr>
          <w:rFonts w:hint="eastAsia"/>
        </w:rPr>
        <w:t>年</w:t>
      </w:r>
      <w:r>
        <w:rPr>
          <w:rFonts w:hint="eastAsia"/>
          <w:lang w:val="en-US" w:eastAsia="zh-CN"/>
        </w:rPr>
        <w:t>6</w:t>
      </w:r>
      <w:r>
        <w:rPr>
          <w:rFonts w:hint="eastAsia"/>
        </w:rPr>
        <w:t>月完工，总工期</w:t>
      </w:r>
      <w:r>
        <w:rPr>
          <w:rFonts w:hint="eastAsia"/>
          <w:lang w:val="en-US" w:eastAsia="zh-CN"/>
        </w:rPr>
        <w:t>14</w:t>
      </w:r>
      <w:r>
        <w:rPr>
          <w:rFonts w:hint="eastAsia"/>
        </w:rPr>
        <w:t>个月。</w:t>
      </w:r>
    </w:p>
    <w:p>
      <w:pPr>
        <w:ind w:left="0" w:leftChars="0" w:firstLine="0" w:firstLineChars="0"/>
        <w:jc w:val="center"/>
        <w:rPr>
          <w:rFonts w:hint="default" w:eastAsia="仿宋_GB2312"/>
          <w:lang w:val="en-US" w:eastAsia="zh-CN"/>
        </w:rPr>
      </w:pPr>
      <w:r>
        <w:rPr>
          <w:rFonts w:hint="eastAsia"/>
          <w:lang w:val="en-US" w:eastAsia="zh-CN"/>
        </w:rPr>
        <w:t>总体经济技术指标</w:t>
      </w:r>
    </w:p>
    <w:p>
      <w:pPr>
        <w:ind w:left="0" w:leftChars="0" w:firstLine="0" w:firstLineChars="0"/>
        <w:jc w:val="center"/>
      </w:pPr>
      <w:r>
        <w:rPr>
          <w:rFonts w:ascii="宋体" w:hAnsi="宋体"/>
          <w:b/>
          <w:color w:val="auto"/>
          <w:sz w:val="30"/>
          <w:szCs w:val="30"/>
          <w:highlight w:val="none"/>
        </w:rPr>
        <w:drawing>
          <wp:inline distT="0" distB="0" distL="114300" distR="114300">
            <wp:extent cx="4293870" cy="3807460"/>
            <wp:effectExtent l="9525" t="9525" r="20955" b="12065"/>
            <wp:docPr id="4" name="图片 4" descr="1611459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11459966(1)"/>
                    <pic:cNvPicPr>
                      <a:picLocks noChangeAspect="1"/>
                    </pic:cNvPicPr>
                  </pic:nvPicPr>
                  <pic:blipFill>
                    <a:blip r:embed="rId11"/>
                    <a:stretch>
                      <a:fillRect/>
                    </a:stretch>
                  </pic:blipFill>
                  <pic:spPr>
                    <a:xfrm>
                      <a:off x="0" y="0"/>
                      <a:ext cx="4293870" cy="3807460"/>
                    </a:xfrm>
                    <a:prstGeom prst="rect">
                      <a:avLst/>
                    </a:prstGeom>
                    <a:ln>
                      <a:solidFill>
                        <a:schemeClr val="tx1"/>
                      </a:solidFill>
                    </a:ln>
                  </pic:spPr>
                </pic:pic>
              </a:graphicData>
            </a:graphic>
          </wp:inline>
        </w:drawing>
      </w:r>
      <w:r>
        <w:rPr>
          <w:rFonts w:ascii="宋体" w:hAnsi="宋体"/>
          <w:b/>
          <w:color w:val="auto"/>
          <w:sz w:val="30"/>
          <w:szCs w:val="30"/>
          <w:highlight w:val="none"/>
        </w:rPr>
        <w:drawing>
          <wp:anchor distT="0" distB="0" distL="114300" distR="114300" simplePos="0" relativeHeight="251696128" behindDoc="0" locked="0" layoutInCell="1" allowOverlap="1">
            <wp:simplePos x="0" y="0"/>
            <wp:positionH relativeFrom="column">
              <wp:posOffset>9704705</wp:posOffset>
            </wp:positionH>
            <wp:positionV relativeFrom="paragraph">
              <wp:posOffset>1433830</wp:posOffset>
            </wp:positionV>
            <wp:extent cx="2591435" cy="3623945"/>
            <wp:effectExtent l="0" t="0" r="18415" b="14605"/>
            <wp:wrapNone/>
            <wp:docPr id="8" name="图片 8" descr="新年中学技术图纸汇总0423-修改深化-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新年中学技术图纸汇总0423-修改深化-Model"/>
                    <pic:cNvPicPr>
                      <a:picLocks noChangeAspect="1"/>
                    </pic:cNvPicPr>
                  </pic:nvPicPr>
                  <pic:blipFill>
                    <a:blip r:embed="rId12"/>
                    <a:srcRect l="8857" t="8458" r="7327" b="8726"/>
                    <a:stretch>
                      <a:fillRect/>
                    </a:stretch>
                  </pic:blipFill>
                  <pic:spPr>
                    <a:xfrm>
                      <a:off x="0" y="0"/>
                      <a:ext cx="2591435" cy="3623945"/>
                    </a:xfrm>
                    <a:prstGeom prst="rect">
                      <a:avLst/>
                    </a:prstGeom>
                  </pic:spPr>
                </pic:pic>
              </a:graphicData>
            </a:graphic>
          </wp:anchor>
        </w:drawing>
      </w:r>
      <w:r>
        <w:rPr>
          <w:rFonts w:ascii="宋体" w:hAnsi="宋体"/>
          <w:b/>
          <w:color w:val="auto"/>
          <w:sz w:val="30"/>
          <w:szCs w:val="30"/>
          <w:highlight w:val="none"/>
        </w:rPr>
        <w:drawing>
          <wp:anchor distT="0" distB="0" distL="114300" distR="114300" simplePos="0" relativeHeight="251687936" behindDoc="0" locked="0" layoutInCell="1" allowOverlap="1">
            <wp:simplePos x="0" y="0"/>
            <wp:positionH relativeFrom="column">
              <wp:posOffset>10175875</wp:posOffset>
            </wp:positionH>
            <wp:positionV relativeFrom="paragraph">
              <wp:posOffset>1393825</wp:posOffset>
            </wp:positionV>
            <wp:extent cx="2413000" cy="3374390"/>
            <wp:effectExtent l="0" t="0" r="6350" b="16510"/>
            <wp:wrapNone/>
            <wp:docPr id="7" name="图片 7" descr="新年中学技术图纸汇总0423-修改深化-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新年中学技术图纸汇总0423-修改深化-Model"/>
                    <pic:cNvPicPr>
                      <a:picLocks noChangeAspect="1"/>
                    </pic:cNvPicPr>
                  </pic:nvPicPr>
                  <pic:blipFill>
                    <a:blip r:embed="rId12"/>
                    <a:srcRect l="8857" t="8458" r="7327" b="8726"/>
                    <a:stretch>
                      <a:fillRect/>
                    </a:stretch>
                  </pic:blipFill>
                  <pic:spPr>
                    <a:xfrm>
                      <a:off x="0" y="0"/>
                      <a:ext cx="2413000" cy="3374390"/>
                    </a:xfrm>
                    <a:prstGeom prst="rect">
                      <a:avLst/>
                    </a:prstGeom>
                  </pic:spPr>
                </pic:pic>
              </a:graphicData>
            </a:graphic>
          </wp:anchor>
        </w:drawing>
      </w:r>
      <w:r>
        <w:rPr>
          <w:rFonts w:ascii="宋体" w:hAnsi="宋体"/>
          <w:b/>
          <w:color w:val="auto"/>
          <w:sz w:val="30"/>
          <w:szCs w:val="30"/>
          <w:highlight w:val="none"/>
        </w:rPr>
        <w:drawing>
          <wp:anchor distT="0" distB="0" distL="114300" distR="114300" simplePos="0" relativeHeight="251679744" behindDoc="0" locked="0" layoutInCell="1" allowOverlap="1">
            <wp:simplePos x="0" y="0"/>
            <wp:positionH relativeFrom="column">
              <wp:posOffset>10023475</wp:posOffset>
            </wp:positionH>
            <wp:positionV relativeFrom="paragraph">
              <wp:posOffset>1241425</wp:posOffset>
            </wp:positionV>
            <wp:extent cx="2413000" cy="3374390"/>
            <wp:effectExtent l="0" t="0" r="6350" b="16510"/>
            <wp:wrapNone/>
            <wp:docPr id="6" name="图片 6" descr="新年中学技术图纸汇总0423-修改深化-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年中学技术图纸汇总0423-修改深化-Model"/>
                    <pic:cNvPicPr>
                      <a:picLocks noChangeAspect="1"/>
                    </pic:cNvPicPr>
                  </pic:nvPicPr>
                  <pic:blipFill>
                    <a:blip r:embed="rId12"/>
                    <a:srcRect l="8857" t="8458" r="7327" b="8726"/>
                    <a:stretch>
                      <a:fillRect/>
                    </a:stretch>
                  </pic:blipFill>
                  <pic:spPr>
                    <a:xfrm>
                      <a:off x="0" y="0"/>
                      <a:ext cx="2413000" cy="3374390"/>
                    </a:xfrm>
                    <a:prstGeom prst="rect">
                      <a:avLst/>
                    </a:prstGeom>
                  </pic:spPr>
                </pic:pic>
              </a:graphicData>
            </a:graphic>
          </wp:anchor>
        </w:drawing>
      </w:r>
      <w:r>
        <w:rPr>
          <w:rFonts w:ascii="宋体" w:hAnsi="宋体"/>
          <w:b/>
          <w:color w:val="auto"/>
          <w:sz w:val="30"/>
          <w:szCs w:val="30"/>
          <w:highlight w:val="none"/>
        </w:rPr>
        <w:drawing>
          <wp:anchor distT="0" distB="0" distL="114300" distR="114300" simplePos="0" relativeHeight="251671552" behindDoc="0" locked="0" layoutInCell="1" allowOverlap="1">
            <wp:simplePos x="0" y="0"/>
            <wp:positionH relativeFrom="column">
              <wp:posOffset>9871075</wp:posOffset>
            </wp:positionH>
            <wp:positionV relativeFrom="paragraph">
              <wp:posOffset>1089025</wp:posOffset>
            </wp:positionV>
            <wp:extent cx="2413000" cy="3374390"/>
            <wp:effectExtent l="0" t="0" r="6350" b="16510"/>
            <wp:wrapNone/>
            <wp:docPr id="5" name="图片 5" descr="新年中学技术图纸汇总0423-修改深化-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年中学技术图纸汇总0423-修改深化-Model"/>
                    <pic:cNvPicPr>
                      <a:picLocks noChangeAspect="1"/>
                    </pic:cNvPicPr>
                  </pic:nvPicPr>
                  <pic:blipFill>
                    <a:blip r:embed="rId12"/>
                    <a:srcRect l="8857" t="8458" r="7327" b="8726"/>
                    <a:stretch>
                      <a:fillRect/>
                    </a:stretch>
                  </pic:blipFill>
                  <pic:spPr>
                    <a:xfrm>
                      <a:off x="0" y="0"/>
                      <a:ext cx="2413000" cy="3374390"/>
                    </a:xfrm>
                    <a:prstGeom prst="rect">
                      <a:avLst/>
                    </a:prstGeom>
                  </pic:spPr>
                </pic:pic>
              </a:graphicData>
            </a:graphic>
          </wp:anchor>
        </w:drawing>
      </w:r>
    </w:p>
    <w:p>
      <w:pPr>
        <w:pStyle w:val="5"/>
      </w:pPr>
      <w:bookmarkStart w:id="5" w:name="_Toc16198"/>
      <w:r>
        <w:rPr>
          <w:rFonts w:hint="eastAsia"/>
        </w:rPr>
        <w:t>1</w:t>
      </w:r>
      <w:r>
        <w:t>.2 项目组成与工程布置</w:t>
      </w:r>
      <w:bookmarkEnd w:id="5"/>
    </w:p>
    <w:p>
      <w:pPr>
        <w:ind w:firstLine="482" w:firstLineChars="200"/>
      </w:pPr>
      <w:r>
        <w:rPr>
          <w:rFonts w:hint="eastAsia"/>
          <w:b/>
          <w:bCs/>
        </w:rPr>
        <w:t>项目组成：</w:t>
      </w:r>
      <w:r>
        <w:rPr>
          <w:rFonts w:hint="eastAsia"/>
        </w:rPr>
        <w:t>工程主要由</w:t>
      </w:r>
      <w:r>
        <w:rPr>
          <w:rFonts w:hint="eastAsia" w:cs="Times New Roman"/>
          <w:color w:val="auto"/>
          <w:sz w:val="24"/>
          <w:szCs w:val="24"/>
          <w:highlight w:val="none"/>
          <w:lang w:val="en-US" w:eastAsia="zh-CN"/>
        </w:rPr>
        <w:t>生产车间、仓库及其生产配套供水、</w:t>
      </w:r>
      <w:r>
        <w:rPr>
          <w:rFonts w:hint="default" w:cs="Times New Roman"/>
          <w:color w:val="auto"/>
          <w:sz w:val="24"/>
          <w:szCs w:val="24"/>
          <w:highlight w:val="none"/>
          <w:lang w:val="en-US" w:eastAsia="zh-CN"/>
        </w:rPr>
        <w:t>供电设施和电子商务中心、办公及研发中心、绿化区域</w:t>
      </w:r>
      <w:r>
        <w:rPr>
          <w:rFonts w:hint="eastAsia"/>
        </w:rPr>
        <w:t>组成。</w:t>
      </w:r>
    </w:p>
    <w:p>
      <w:pPr>
        <w:spacing w:line="360" w:lineRule="auto"/>
        <w:ind w:firstLine="482" w:firstLineChars="200"/>
        <w:rPr>
          <w:rFonts w:hint="default" w:ascii="Times New Roman" w:hAnsi="Times New Roman" w:eastAsia="仿宋_GB2312" w:cs="Times New Roman"/>
          <w:color w:val="auto"/>
          <w:kern w:val="0"/>
          <w:sz w:val="24"/>
          <w:szCs w:val="24"/>
          <w:highlight w:val="none"/>
        </w:rPr>
      </w:pPr>
      <w:r>
        <w:rPr>
          <w:rFonts w:hint="eastAsia"/>
          <w:b/>
          <w:bCs/>
        </w:rPr>
        <w:t>平面布置</w:t>
      </w:r>
      <w:r>
        <w:rPr>
          <w:rFonts w:hint="eastAsia"/>
        </w:rPr>
        <w:t>：</w:t>
      </w:r>
      <w:r>
        <w:rPr>
          <w:rFonts w:hint="default" w:ascii="Times New Roman" w:hAnsi="Times New Roman" w:eastAsia="仿宋_GB2312" w:cs="Times New Roman"/>
          <w:lang w:val="en-US" w:eastAsia="zh-CN"/>
        </w:rPr>
        <w:t>本项目建筑物总占地面积为</w:t>
      </w:r>
      <w:r>
        <w:rPr>
          <w:rFonts w:hint="eastAsia" w:cs="Times New Roman"/>
          <w:color w:val="auto"/>
          <w:kern w:val="0"/>
          <w:sz w:val="24"/>
          <w:szCs w:val="24"/>
          <w:highlight w:val="none"/>
          <w:lang w:val="en-US" w:eastAsia="zh-CN"/>
        </w:rPr>
        <w:t>0.76</w:t>
      </w:r>
      <w:r>
        <w:rPr>
          <w:rFonts w:hint="default" w:ascii="Times New Roman" w:hAnsi="Times New Roman" w:eastAsia="仿宋_GB2312" w:cs="Times New Roman"/>
          <w:color w:val="auto"/>
          <w:kern w:val="0"/>
          <w:sz w:val="24"/>
          <w:szCs w:val="24"/>
          <w:highlight w:val="none"/>
          <w:lang w:val="en-US" w:eastAsia="zh-CN"/>
        </w:rPr>
        <w:t>hm</w:t>
      </w:r>
      <w:r>
        <w:rPr>
          <w:rFonts w:hint="default" w:ascii="Times New Roman" w:hAnsi="Times New Roman" w:eastAsia="仿宋_GB2312" w:cs="Times New Roman"/>
          <w:color w:val="auto"/>
          <w:kern w:val="0"/>
          <w:sz w:val="24"/>
          <w:szCs w:val="24"/>
          <w:highlight w:val="none"/>
          <w:vertAlign w:val="superscript"/>
          <w:lang w:val="en-US" w:eastAsia="zh-CN"/>
        </w:rPr>
        <w:t>2</w:t>
      </w:r>
      <w:r>
        <w:rPr>
          <w:rFonts w:hint="default" w:ascii="Times New Roman" w:hAnsi="Times New Roman" w:eastAsia="仿宋_GB2312" w:cs="Times New Roman"/>
          <w:color w:val="auto"/>
          <w:kern w:val="0"/>
          <w:sz w:val="24"/>
          <w:szCs w:val="24"/>
          <w:highlight w:val="none"/>
          <w:vertAlign w:val="baseline"/>
          <w:lang w:val="en-US" w:eastAsia="zh-CN"/>
        </w:rPr>
        <w:t>,硬化地面面积为</w:t>
      </w:r>
      <w:r>
        <w:rPr>
          <w:rFonts w:hint="eastAsia" w:cs="Times New Roman"/>
          <w:color w:val="auto"/>
          <w:kern w:val="0"/>
          <w:sz w:val="24"/>
          <w:szCs w:val="24"/>
          <w:highlight w:val="none"/>
          <w:lang w:val="en-US" w:eastAsia="zh-CN"/>
        </w:rPr>
        <w:t>0.46</w:t>
      </w:r>
      <w:r>
        <w:rPr>
          <w:rFonts w:hint="default" w:ascii="Times New Roman" w:hAnsi="Times New Roman" w:eastAsia="仿宋_GB2312" w:cs="Times New Roman"/>
          <w:color w:val="auto"/>
          <w:kern w:val="0"/>
          <w:sz w:val="24"/>
          <w:szCs w:val="24"/>
          <w:highlight w:val="none"/>
          <w:lang w:val="en-US" w:eastAsia="zh-CN"/>
        </w:rPr>
        <w:t>hm</w:t>
      </w:r>
      <w:r>
        <w:rPr>
          <w:rFonts w:hint="default" w:ascii="Times New Roman" w:hAnsi="Times New Roman" w:eastAsia="仿宋_GB2312" w:cs="Times New Roman"/>
          <w:color w:val="auto"/>
          <w:kern w:val="0"/>
          <w:sz w:val="24"/>
          <w:szCs w:val="24"/>
          <w:highlight w:val="none"/>
          <w:vertAlign w:val="superscript"/>
          <w:lang w:val="en-US" w:eastAsia="zh-CN"/>
        </w:rPr>
        <w:t>2</w:t>
      </w:r>
      <w:r>
        <w:rPr>
          <w:rFonts w:hint="default" w:ascii="Times New Roman" w:hAnsi="Times New Roman" w:eastAsia="仿宋_GB2312" w:cs="Times New Roman"/>
          <w:color w:val="auto"/>
          <w:kern w:val="0"/>
          <w:sz w:val="24"/>
          <w:szCs w:val="24"/>
          <w:highlight w:val="none"/>
          <w:vertAlign w:val="baseline"/>
          <w:lang w:val="en-US" w:eastAsia="zh-CN"/>
        </w:rPr>
        <w:t>,</w:t>
      </w:r>
      <w:r>
        <w:rPr>
          <w:rFonts w:hint="default" w:ascii="Times New Roman" w:hAnsi="Times New Roman" w:eastAsia="仿宋_GB2312" w:cs="Times New Roman"/>
          <w:color w:val="auto"/>
          <w:kern w:val="0"/>
          <w:sz w:val="24"/>
          <w:szCs w:val="24"/>
          <w:highlight w:val="none"/>
        </w:rPr>
        <w:t>绿化种植面积</w:t>
      </w:r>
      <w:r>
        <w:rPr>
          <w:rFonts w:hint="default" w:ascii="Times New Roman" w:hAnsi="Times New Roman" w:eastAsia="仿宋_GB2312" w:cs="Times New Roman"/>
          <w:color w:val="auto"/>
          <w:kern w:val="0"/>
          <w:sz w:val="24"/>
          <w:szCs w:val="24"/>
          <w:highlight w:val="none"/>
          <w:lang w:val="en-US" w:eastAsia="zh-CN"/>
        </w:rPr>
        <w:t>为</w:t>
      </w:r>
      <w:r>
        <w:rPr>
          <w:rFonts w:hint="eastAsia" w:cs="Times New Roman"/>
          <w:color w:val="auto"/>
          <w:kern w:val="0"/>
          <w:sz w:val="24"/>
          <w:szCs w:val="24"/>
          <w:highlight w:val="none"/>
          <w:lang w:val="en-US" w:eastAsia="zh-CN"/>
        </w:rPr>
        <w:t>0.17</w:t>
      </w:r>
      <w:r>
        <w:rPr>
          <w:rFonts w:hint="default" w:ascii="Times New Roman" w:hAnsi="Times New Roman" w:eastAsia="仿宋_GB2312" w:cs="Times New Roman"/>
          <w:color w:val="auto"/>
          <w:kern w:val="0"/>
          <w:sz w:val="24"/>
          <w:szCs w:val="24"/>
          <w:highlight w:val="none"/>
          <w:lang w:val="en-US" w:eastAsia="zh-CN"/>
        </w:rPr>
        <w:t>hm</w:t>
      </w:r>
      <w:r>
        <w:rPr>
          <w:rFonts w:hint="default" w:ascii="Times New Roman" w:hAnsi="Times New Roman" w:eastAsia="仿宋_GB2312" w:cs="Times New Roman"/>
          <w:color w:val="auto"/>
          <w:kern w:val="0"/>
          <w:sz w:val="24"/>
          <w:szCs w:val="24"/>
          <w:highlight w:val="none"/>
          <w:vertAlign w:val="superscript"/>
          <w:lang w:val="en-US" w:eastAsia="zh-CN"/>
        </w:rPr>
        <w:t>2</w:t>
      </w:r>
      <w:r>
        <w:rPr>
          <w:rFonts w:hint="default" w:ascii="Times New Roman" w:hAnsi="Times New Roman" w:eastAsia="仿宋_GB2312" w:cs="Times New Roman"/>
          <w:color w:val="auto"/>
          <w:kern w:val="0"/>
          <w:sz w:val="24"/>
          <w:szCs w:val="24"/>
          <w:highlight w:val="none"/>
          <w:vertAlign w:val="baseline"/>
          <w:lang w:val="en-US" w:eastAsia="zh-CN"/>
        </w:rPr>
        <w:t>。</w:t>
      </w:r>
    </w:p>
    <w:p>
      <w:pPr>
        <w:ind w:firstLine="480" w:firstLineChars="200"/>
      </w:pPr>
      <w:r>
        <w:rPr>
          <w:rFonts w:hint="eastAsia" w:cs="Times New Roman"/>
          <w:color w:val="auto"/>
          <w:sz w:val="24"/>
          <w:szCs w:val="24"/>
          <w:highlight w:val="none"/>
          <w:lang w:val="en-US" w:eastAsia="zh-CN"/>
        </w:rPr>
        <w:t>项目区北部绿化区域，现已设置为施工生产区，后期拆除清理进行绿化，中南部为办公楼及生产车间，生产车间内部设置负一层消防水泵房及底层配电房</w:t>
      </w:r>
      <w:r>
        <w:rPr>
          <w:rFonts w:hint="eastAsia" w:cs="Times New Roman"/>
          <w:color w:val="auto"/>
          <w:sz w:val="24"/>
          <w:szCs w:val="24"/>
          <w:highlight w:val="none"/>
        </w:rPr>
        <w:t>。</w:t>
      </w:r>
      <w:r>
        <w:rPr>
          <w:rFonts w:hint="eastAsia" w:cs="Times New Roman"/>
          <w:color w:val="auto"/>
          <w:sz w:val="24"/>
          <w:szCs w:val="24"/>
          <w:highlight w:val="none"/>
          <w:lang w:val="en-US" w:eastAsia="zh-CN"/>
        </w:rPr>
        <w:t>建筑北部及东部分别设置非机动车停车位及机动车停车位，项目区道路围绕建筑物布置，主出入口设置在方正路</w:t>
      </w:r>
      <w:r>
        <w:rPr>
          <w:rFonts w:hint="eastAsia"/>
        </w:rPr>
        <w:t>。工程总平面布置见附图</w:t>
      </w:r>
      <w:r>
        <w:rPr>
          <w:rFonts w:hint="eastAsia"/>
          <w:lang w:val="en-US" w:eastAsia="zh-CN"/>
        </w:rPr>
        <w:t>1</w:t>
      </w:r>
      <w:r>
        <w:rPr>
          <w:rFonts w:hint="eastAsia"/>
        </w:rPr>
        <w:t>。</w:t>
      </w:r>
    </w:p>
    <w:p>
      <w:pPr>
        <w:keepNext w:val="0"/>
        <w:keepLines w:val="0"/>
        <w:widowControl/>
        <w:suppressLineNumbers w:val="0"/>
        <w:jc w:val="left"/>
      </w:pPr>
      <w:r>
        <w:rPr>
          <w:rFonts w:hint="eastAsia"/>
          <w:b/>
          <w:bCs/>
        </w:rPr>
        <w:t>竖向布置：</w:t>
      </w:r>
      <w:r>
        <w:rPr>
          <w:rFonts w:hint="eastAsia" w:ascii="仿宋_GB2312" w:hAnsi="仿宋_GB2312" w:eastAsia="仿宋_GB2312" w:cs="仿宋_GB2312"/>
          <w:color w:val="000000"/>
          <w:kern w:val="0"/>
          <w:sz w:val="24"/>
          <w:szCs w:val="24"/>
          <w:lang w:val="en-US" w:eastAsia="zh-CN" w:bidi="ar"/>
        </w:rPr>
        <w:t>拟建场地呈长方形，地势平坦，建设条件良好；场地现为空地，便于施工，适宜项目建设</w:t>
      </w:r>
      <w:r>
        <w:rPr>
          <w:rFonts w:hint="eastAsia" w:cs="Times New Roman"/>
          <w:color w:val="auto"/>
          <w:sz w:val="24"/>
          <w:szCs w:val="24"/>
          <w:highlight w:val="none"/>
          <w:lang w:val="zh-CN"/>
        </w:rPr>
        <w:t>。</w:t>
      </w:r>
      <w:r>
        <w:rPr>
          <w:rFonts w:hint="default" w:ascii="Times New Roman" w:hAnsi="Times New Roman" w:cs="Times New Roman"/>
          <w:lang w:val="en-US" w:eastAsia="zh-CN"/>
        </w:rPr>
        <w:t>原始标高</w:t>
      </w:r>
      <w:r>
        <w:rPr>
          <w:rFonts w:hint="eastAsia" w:hAnsi="宋体"/>
          <w:color w:val="auto"/>
          <w:sz w:val="24"/>
          <w:highlight w:val="none"/>
          <w:lang w:val="en-US" w:eastAsia="zh-CN"/>
        </w:rPr>
        <w:t>6.52</w:t>
      </w:r>
      <w:r>
        <w:rPr>
          <w:rFonts w:hint="eastAsia" w:hAnsi="宋体"/>
          <w:color w:val="auto"/>
          <w:sz w:val="24"/>
          <w:highlight w:val="none"/>
          <w:lang w:val="zh-CN"/>
        </w:rPr>
        <w:t>m～</w:t>
      </w:r>
      <w:r>
        <w:rPr>
          <w:rFonts w:hint="eastAsia" w:hAnsi="宋体"/>
          <w:color w:val="auto"/>
          <w:sz w:val="24"/>
          <w:highlight w:val="none"/>
          <w:lang w:val="en-US" w:eastAsia="zh-CN"/>
        </w:rPr>
        <w:t>6.85</w:t>
      </w:r>
      <w:r>
        <w:rPr>
          <w:rFonts w:hint="eastAsia" w:hAnsi="宋体"/>
          <w:color w:val="auto"/>
          <w:sz w:val="24"/>
          <w:highlight w:val="none"/>
          <w:lang w:val="zh-CN"/>
        </w:rPr>
        <w:t>m</w:t>
      </w:r>
      <w:r>
        <w:rPr>
          <w:rFonts w:hint="default" w:ascii="Times New Roman" w:hAnsi="Times New Roman" w:cs="Times New Roman"/>
          <w:lang w:val="en-US" w:eastAsia="zh-CN"/>
        </w:rPr>
        <w:t>，项目区</w:t>
      </w:r>
      <w:r>
        <w:rPr>
          <w:rFonts w:hint="eastAsia" w:cs="Times New Roman"/>
          <w:lang w:val="en-US" w:eastAsia="zh-CN"/>
        </w:rPr>
        <w:t>室内</w:t>
      </w:r>
      <w:r>
        <w:rPr>
          <w:rFonts w:hint="default" w:ascii="Times New Roman" w:hAnsi="Times New Roman" w:cs="Times New Roman"/>
          <w:lang w:val="en-US" w:eastAsia="zh-CN"/>
        </w:rPr>
        <w:t>设计标高</w:t>
      </w:r>
      <w:r>
        <w:rPr>
          <w:rFonts w:hint="eastAsia" w:cs="Times New Roman"/>
          <w:lang w:val="en-US" w:eastAsia="zh-CN"/>
        </w:rPr>
        <w:t>7.04</w:t>
      </w:r>
      <w:r>
        <w:rPr>
          <w:rFonts w:hint="default" w:ascii="Times New Roman" w:hAnsi="Times New Roman" w:cs="Times New Roman"/>
          <w:lang w:val="en-US" w:eastAsia="zh-CN"/>
        </w:rPr>
        <w:t>m</w:t>
      </w:r>
      <w:r>
        <w:rPr>
          <w:rFonts w:hint="eastAsia" w:cs="Times New Roman"/>
          <w:lang w:val="en-US" w:eastAsia="zh-CN"/>
        </w:rPr>
        <w:t>、道路设计标高为6.74m~6.89m。</w:t>
      </w:r>
      <w:r>
        <w:rPr>
          <w:rFonts w:hint="eastAsia" w:cs="Times New Roman"/>
          <w:color w:val="auto"/>
          <w:sz w:val="24"/>
          <w:szCs w:val="24"/>
          <w:highlight w:val="none"/>
          <w:lang w:val="zh-CN"/>
        </w:rPr>
        <w:t>场地整体高差均可在场地内实现自平衡。本工程采用吴淞高程系，北京坐标系。</w:t>
      </w:r>
    </w:p>
    <w:p>
      <w:pPr>
        <w:ind w:left="0" w:leftChars="0" w:firstLine="482" w:firstLineChars="200"/>
        <w:jc w:val="left"/>
        <w:rPr>
          <w:rFonts w:hint="default"/>
          <w:lang w:val="en-US"/>
        </w:rPr>
      </w:pPr>
      <w:r>
        <w:rPr>
          <w:rFonts w:hint="eastAsia"/>
          <w:b/>
          <w:bCs/>
        </w:rPr>
        <w:t>交通组织：</w:t>
      </w:r>
      <w:r>
        <w:rPr>
          <w:rFonts w:hint="eastAsia" w:cs="Times New Roman"/>
          <w:color w:val="auto"/>
          <w:sz w:val="24"/>
          <w:szCs w:val="24"/>
          <w:highlight w:val="none"/>
          <w:lang w:val="en-US" w:eastAsia="zh-CN"/>
        </w:rPr>
        <w:t>拟建的项目区位优越，基础设施完备。项目区北临方正路，交通十分便利。</w:t>
      </w:r>
    </w:p>
    <w:p>
      <w:pPr>
        <w:keepNext w:val="0"/>
        <w:keepLines w:val="0"/>
        <w:widowControl/>
        <w:suppressLineNumbers w:val="0"/>
        <w:jc w:val="left"/>
      </w:pPr>
      <w:r>
        <w:rPr>
          <w:rFonts w:hint="eastAsia"/>
          <w:b/>
          <w:bCs/>
        </w:rPr>
        <w:t>给水系统：</w:t>
      </w:r>
      <w:r>
        <w:rPr>
          <w:rFonts w:hint="eastAsia" w:ascii="仿宋_GB2312" w:hAnsi="仿宋_GB2312" w:eastAsia="仿宋_GB2312" w:cs="仿宋_GB2312"/>
          <w:color w:val="auto"/>
          <w:sz w:val="24"/>
          <w:szCs w:val="24"/>
          <w:highlight w:val="none"/>
        </w:rPr>
        <w:t>本工程用水利用市政供水管网，</w:t>
      </w:r>
      <w:r>
        <w:rPr>
          <w:rFonts w:hint="default" w:ascii="Times New Roman" w:hAnsi="Times New Roman" w:eastAsia="仿宋_GB2312" w:cs="Times New Roman"/>
          <w:color w:val="auto"/>
          <w:sz w:val="24"/>
          <w:szCs w:val="24"/>
          <w:highlight w:val="none"/>
          <w:lang w:val="en-US" w:eastAsia="zh-CN"/>
        </w:rPr>
        <w:t>给水管采用PVC管，以杜绝水质的二次污染。消防给水管网在场内设成环状，并布置室外地上式消火栓，间距不大于120米，消火栓含一个DN100出口和两个DN65出口。</w:t>
      </w:r>
    </w:p>
    <w:p>
      <w:pPr>
        <w:keepNext w:val="0"/>
        <w:keepLines w:val="0"/>
        <w:widowControl/>
        <w:suppressLineNumbers w:val="0"/>
        <w:jc w:val="left"/>
        <w:rPr>
          <w:rFonts w:hint="eastAsia" w:ascii="仿宋_GB2312" w:hAnsi="仿宋_GB2312" w:eastAsia="仿宋_GB2312" w:cs="仿宋_GB2312"/>
          <w:color w:val="000000"/>
          <w:sz w:val="24"/>
          <w:szCs w:val="24"/>
        </w:rPr>
      </w:pPr>
      <w:r>
        <w:rPr>
          <w:rFonts w:hint="eastAsia"/>
          <w:b/>
          <w:bCs/>
        </w:rPr>
        <w:t>排水系统：</w:t>
      </w:r>
      <w:r>
        <w:rPr>
          <w:rFonts w:hint="eastAsia"/>
          <w:b w:val="0"/>
          <w:bCs w:val="0"/>
          <w:lang w:val="en-US" w:eastAsia="zh-CN"/>
        </w:rPr>
        <w:t>室外排水雨污水分流；雨水管网沿场内道路布置，经项目区北部绿化区域排入方正路市政雨水管网，污水管网沿东部场内道路布置，经化粪池处理后排入方正路污水管网。</w:t>
      </w:r>
    </w:p>
    <w:p>
      <w:pPr>
        <w:pStyle w:val="5"/>
      </w:pPr>
      <w:bookmarkStart w:id="6" w:name="_Toc8142"/>
      <w:r>
        <w:rPr>
          <w:rFonts w:hint="eastAsia"/>
        </w:rPr>
        <w:t>1</w:t>
      </w:r>
      <w:r>
        <w:t>.3 施工组织</w:t>
      </w:r>
      <w:bookmarkEnd w:id="6"/>
    </w:p>
    <w:p>
      <w:pPr>
        <w:ind w:firstLine="482"/>
      </w:pPr>
      <w:r>
        <w:rPr>
          <w:rFonts w:hint="eastAsia"/>
          <w:b/>
          <w:bCs/>
        </w:rPr>
        <w:t>施工生产区：</w:t>
      </w:r>
      <w:r>
        <w:rPr>
          <w:rFonts w:hint="eastAsia"/>
          <w:b w:val="0"/>
          <w:bCs w:val="0"/>
          <w:lang w:val="en-US" w:eastAsia="zh-CN"/>
        </w:rPr>
        <w:t>据现场调查本项目</w:t>
      </w:r>
      <w:r>
        <w:rPr>
          <w:rFonts w:hint="eastAsia"/>
          <w:lang w:val="en-US" w:eastAsia="zh-CN"/>
        </w:rPr>
        <w:t>施工生产区设置在项目区北部，占地面积约为0.04hm</w:t>
      </w:r>
      <w:r>
        <w:rPr>
          <w:rFonts w:hint="eastAsia"/>
          <w:vertAlign w:val="superscript"/>
          <w:lang w:val="en-US" w:eastAsia="zh-CN"/>
        </w:rPr>
        <w:t>2</w:t>
      </w:r>
      <w:r>
        <w:rPr>
          <w:rFonts w:hint="eastAsia"/>
        </w:rPr>
        <w:t>。</w:t>
      </w:r>
    </w:p>
    <w:p>
      <w:pPr>
        <w:ind w:firstLine="482"/>
      </w:pPr>
      <w:r>
        <w:rPr>
          <w:rFonts w:hint="eastAsia"/>
          <w:b/>
          <w:bCs/>
        </w:rPr>
        <w:t>临时堆土场：</w:t>
      </w:r>
      <w:r>
        <w:rPr>
          <w:rFonts w:hint="eastAsia"/>
          <w:lang w:val="en-US" w:eastAsia="zh-CN"/>
        </w:rPr>
        <w:t>本项目大部分土方场内使用，开挖的土方均堆在基坑外部，未设置临时堆土场</w:t>
      </w:r>
      <w:r>
        <w:rPr>
          <w:rFonts w:hint="eastAsia"/>
        </w:rPr>
        <w:t>。</w:t>
      </w:r>
    </w:p>
    <w:p>
      <w:pPr>
        <w:ind w:firstLine="482"/>
        <w:rPr>
          <w:rFonts w:hint="eastAsia"/>
          <w:lang w:val="en-US" w:eastAsia="zh-CN"/>
        </w:rPr>
      </w:pPr>
      <w:r>
        <w:rPr>
          <w:rFonts w:hint="eastAsia"/>
          <w:b/>
          <w:bCs/>
        </w:rPr>
        <w:t>施工道路：</w:t>
      </w:r>
      <w:r>
        <w:rPr>
          <w:rFonts w:hint="eastAsia"/>
        </w:rPr>
        <w:t>本工程</w:t>
      </w:r>
      <w:r>
        <w:rPr>
          <w:rFonts w:hint="eastAsia"/>
          <w:lang w:val="en-US" w:eastAsia="zh-CN"/>
        </w:rPr>
        <w:t>施工道路沿设计</w:t>
      </w:r>
      <w:r>
        <w:rPr>
          <w:rFonts w:hint="eastAsia"/>
        </w:rPr>
        <w:t>道路</w:t>
      </w:r>
      <w:r>
        <w:rPr>
          <w:rFonts w:hint="eastAsia"/>
          <w:lang w:val="en-US" w:eastAsia="zh-CN"/>
        </w:rPr>
        <w:t>进行土方压实后期硬化，</w:t>
      </w:r>
      <w:r>
        <w:rPr>
          <w:rFonts w:hint="default" w:ascii="Times New Roman" w:hAnsi="Times New Roman" w:eastAsia="仿宋_GB2312" w:cs="Times New Roman"/>
          <w:b w:val="0"/>
          <w:bCs w:val="0"/>
          <w:lang w:val="en-US" w:eastAsia="zh-CN"/>
        </w:rPr>
        <w:t>场内施工便道位于</w:t>
      </w:r>
      <w:r>
        <w:rPr>
          <w:rFonts w:hint="eastAsia" w:ascii="Times New Roman" w:hAnsi="Times New Roman" w:cs="Times New Roman"/>
          <w:b w:val="0"/>
          <w:bCs w:val="0"/>
          <w:lang w:val="en-US" w:eastAsia="zh-CN"/>
        </w:rPr>
        <w:t>建筑物区</w:t>
      </w:r>
      <w:r>
        <w:rPr>
          <w:rFonts w:hint="default" w:ascii="Times New Roman" w:hAnsi="Times New Roman" w:eastAsia="仿宋_GB2312" w:cs="Times New Roman"/>
          <w:b w:val="0"/>
          <w:bCs w:val="0"/>
          <w:lang w:val="en-US" w:eastAsia="zh-CN"/>
        </w:rPr>
        <w:t>的重叠区域，不重复计算面积。</w:t>
      </w:r>
    </w:p>
    <w:p>
      <w:pPr>
        <w:ind w:firstLine="482"/>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b/>
          <w:bCs/>
          <w:lang w:val="en-US" w:eastAsia="zh-CN"/>
        </w:rPr>
        <w:t>施工水源、施工电源、施工通讯条件：</w:t>
      </w:r>
      <w:r>
        <w:rPr>
          <w:rFonts w:hint="default" w:ascii="Times New Roman" w:hAnsi="Times New Roman" w:eastAsia="仿宋_GB2312" w:cs="Times New Roman"/>
          <w:b w:val="0"/>
          <w:bCs w:val="0"/>
          <w:lang w:val="en-US" w:eastAsia="zh-CN"/>
        </w:rPr>
        <w:t>本项目区水、电、通讯等基础设施较完善，基本满足本项目施工要求</w:t>
      </w:r>
      <w:r>
        <w:rPr>
          <w:rFonts w:hint="eastAsia" w:cs="Times New Roman"/>
          <w:b w:val="0"/>
          <w:bCs w:val="0"/>
          <w:lang w:val="en-US" w:eastAsia="zh-CN"/>
        </w:rPr>
        <w:t>。</w:t>
      </w:r>
    </w:p>
    <w:p>
      <w:pPr>
        <w:ind w:firstLine="482"/>
      </w:pPr>
      <w:r>
        <w:rPr>
          <w:rFonts w:hint="eastAsia"/>
          <w:b/>
          <w:bCs/>
        </w:rPr>
        <w:t>施工材料：</w:t>
      </w:r>
      <w:r>
        <w:rPr>
          <w:rFonts w:hint="eastAsia"/>
        </w:rPr>
        <w:t>工程所需要的施工材料就近购买。</w:t>
      </w:r>
    </w:p>
    <w:p>
      <w:pPr>
        <w:ind w:firstLine="482"/>
        <w:rPr>
          <w:b/>
          <w:bCs/>
        </w:rPr>
      </w:pPr>
      <w:r>
        <w:rPr>
          <w:rFonts w:hint="eastAsia"/>
          <w:b/>
          <w:bCs/>
        </w:rPr>
        <w:t>施工方法：</w:t>
      </w:r>
    </w:p>
    <w:p>
      <w:pPr>
        <w:ind w:firstLine="480"/>
        <w:rPr>
          <w:rFonts w:cs="Times New Roman"/>
        </w:rPr>
      </w:pPr>
      <w:r>
        <w:rPr>
          <w:rFonts w:cs="Times New Roman"/>
        </w:rPr>
        <w:t>根据项目工程建设的特点，施工划分为地下建筑施工、地上建筑工程、道路工程、场地平整以及绿化工程。</w:t>
      </w:r>
    </w:p>
    <w:p>
      <w:pPr>
        <w:ind w:firstLine="480"/>
        <w:rPr>
          <w:rFonts w:cs="Times New Roman"/>
        </w:rPr>
      </w:pPr>
      <w:r>
        <w:rPr>
          <w:rFonts w:cs="Times New Roman"/>
        </w:rPr>
        <w:t>（1）基坑开挖</w:t>
      </w:r>
    </w:p>
    <w:p>
      <w:pPr>
        <w:ind w:firstLine="480"/>
        <w:rPr>
          <w:rFonts w:cs="Times New Roman"/>
        </w:rPr>
      </w:pPr>
      <w:r>
        <w:rPr>
          <w:rFonts w:cs="Times New Roman"/>
        </w:rPr>
        <w:t>基坑开挖采用主要采用反铲挖掘机、自卸汽车和长臂挖机。土方开挖顺序以“先开挖对基坑位移要求较低的一侧土体，再开挖对基坑位移要求较高的一侧土体”为基本施工原则。采取信息化施工，以每层土方及支撑施工阶段围护桩、立柱的变形控制值为依据，以每天和前期分阶段的监测数据作参考，调整制定本层及其以下各层土方与支撑施工的时间和措施，确保基坑及周边环境变形量控制在允许范围内。</w:t>
      </w:r>
    </w:p>
    <w:p>
      <w:pPr>
        <w:ind w:firstLine="480"/>
        <w:rPr>
          <w:rFonts w:cs="Times New Roman"/>
        </w:rPr>
      </w:pPr>
      <w:r>
        <w:rPr>
          <w:rFonts w:cs="Times New Roman"/>
        </w:rPr>
        <w:t>（</w:t>
      </w:r>
      <w:r>
        <w:rPr>
          <w:rFonts w:hint="eastAsia" w:cs="Times New Roman"/>
          <w:lang w:val="en-US" w:eastAsia="zh-CN"/>
        </w:rPr>
        <w:t>2</w:t>
      </w:r>
      <w:r>
        <w:rPr>
          <w:rFonts w:cs="Times New Roman"/>
        </w:rPr>
        <w:t>）支护桩及立柱桩施工方案</w:t>
      </w:r>
    </w:p>
    <w:p>
      <w:pPr>
        <w:ind w:firstLine="480"/>
        <w:rPr>
          <w:rFonts w:cs="Times New Roman"/>
        </w:rPr>
      </w:pPr>
      <w:r>
        <w:rPr>
          <w:rFonts w:cs="Times New Roman"/>
        </w:rPr>
        <w:t>工程支护桩及立柱桩均采用钻孔灌注桩，具体施工工艺如下：</w:t>
      </w:r>
    </w:p>
    <w:p>
      <w:pPr>
        <w:ind w:firstLine="480"/>
        <w:rPr>
          <w:rFonts w:cs="Times New Roman"/>
        </w:rPr>
      </w:pPr>
      <w:r>
        <w:rPr>
          <w:rFonts w:cs="Times New Roman"/>
        </w:rPr>
        <w:t>桩工艺流程：施工准备→测量定位→埋设护筒→钻机就位校正→钻进成孔→第一次清孔→提出钻杆钻头→钻机（架）移位→钢筋笼制作并验收合格→吊装钢筋笼→吊装格构柱→安装格构柱校正桩中心和垂直度→格构柱与钢筋笼焊接→格构柱安装到设计标高→第二次清孔→水下砼灌注→复测格构柱→回填桩孔→循环下一根桩基施工。</w:t>
      </w:r>
    </w:p>
    <w:p>
      <w:pPr>
        <w:ind w:firstLine="480"/>
        <w:rPr>
          <w:rFonts w:cs="Times New Roman"/>
        </w:rPr>
      </w:pPr>
      <w:r>
        <w:rPr>
          <w:rFonts w:cs="Times New Roman"/>
        </w:rPr>
        <w:t>工程钻孔灌注桩排出的钻渣泥浆采用泥浆干化设备进行干化处理，泥浆干化处理后干度达到65%~75%之间，可以直接由渣土车外运。</w:t>
      </w:r>
    </w:p>
    <w:p>
      <w:pPr>
        <w:ind w:firstLine="480"/>
        <w:rPr>
          <w:rFonts w:cs="Times New Roman"/>
        </w:rPr>
      </w:pPr>
      <w:r>
        <w:rPr>
          <w:rFonts w:cs="Times New Roman"/>
        </w:rPr>
        <w:t>（</w:t>
      </w:r>
      <w:r>
        <w:rPr>
          <w:rFonts w:hint="eastAsia" w:cs="Times New Roman"/>
          <w:lang w:val="en-US" w:eastAsia="zh-CN"/>
        </w:rPr>
        <w:t>3</w:t>
      </w:r>
      <w:r>
        <w:rPr>
          <w:rFonts w:cs="Times New Roman"/>
        </w:rPr>
        <w:t>）绿化施工</w:t>
      </w:r>
    </w:p>
    <w:p>
      <w:pPr>
        <w:ind w:firstLine="480"/>
        <w:rPr>
          <w:rFonts w:cs="Times New Roman"/>
        </w:rPr>
      </w:pPr>
      <w:r>
        <w:rPr>
          <w:rFonts w:cs="Times New Roman"/>
        </w:rPr>
        <w:t>景观绿化工程做到适地适树，并尽量选择乡土树种。对于不同种类的植物，在种植时要结合各自的特点，保证足够的土壤厚度和一定的种植表土确保植物正常、可持续地生长。土壤在平整和改造过程中要充分认识回填土方的特性，做好苗木种植前底肥工作，改造土壤性状，增加肥力。对于不同地段的土壤平整要分别对待，注意土壤的自然沉降和道路边缘土壤不能太高的特点，确保地形改造达到规范和设计的要求。</w:t>
      </w:r>
    </w:p>
    <w:p>
      <w:pPr>
        <w:ind w:firstLine="480"/>
        <w:rPr>
          <w:rFonts w:cs="Times New Roman"/>
        </w:rPr>
      </w:pPr>
      <w:r>
        <w:rPr>
          <w:rFonts w:cs="Times New Roman"/>
        </w:rPr>
        <w:t>景观绿化工程施工工艺流程为：绿化区域土方填筑→场地平整→绿化地清理→土壤改良（覆土）→营造地形→放样→挖穴施有机肥→苗木采购→苗木检验→苗木种植→绑扎固定→表土细整施有机肥→草坪铺植→养护修整。</w:t>
      </w:r>
    </w:p>
    <w:p>
      <w:pPr>
        <w:ind w:firstLine="480"/>
        <w:rPr>
          <w:rFonts w:cs="Times New Roman"/>
        </w:rPr>
      </w:pPr>
      <w:r>
        <w:rPr>
          <w:rFonts w:cs="Times New Roman"/>
        </w:rPr>
        <w:t>（</w:t>
      </w:r>
      <w:r>
        <w:rPr>
          <w:rFonts w:hint="eastAsia" w:cs="Times New Roman"/>
          <w:lang w:val="en-US" w:eastAsia="zh-CN"/>
        </w:rPr>
        <w:t>4</w:t>
      </w:r>
      <w:r>
        <w:rPr>
          <w:rFonts w:cs="Times New Roman"/>
        </w:rPr>
        <w:t>）配套管线施工</w:t>
      </w:r>
    </w:p>
    <w:p>
      <w:pPr>
        <w:ind w:firstLine="480"/>
        <w:rPr>
          <w:rFonts w:cs="Times New Roman"/>
        </w:rPr>
      </w:pPr>
      <w:r>
        <w:rPr>
          <w:rFonts w:cs="Times New Roman"/>
        </w:rPr>
        <w:t>管线施工主要包括项目区内给排水管网、电缆等管槽开挖、管槽回填及检查井施工。</w:t>
      </w:r>
    </w:p>
    <w:p>
      <w:pPr>
        <w:ind w:firstLine="480"/>
        <w:rPr>
          <w:rFonts w:cs="Times New Roman"/>
        </w:rPr>
      </w:pPr>
      <w:r>
        <w:rPr>
          <w:rFonts w:cs="Times New Roman"/>
        </w:rPr>
        <w:t>管槽开挖：管槽开挖采用机械开挖，人工清底，开挖采取一定的支护设施，确保边坡稳定，避免对管基础下原状土底扰动。</w:t>
      </w:r>
    </w:p>
    <w:p>
      <w:pPr>
        <w:ind w:firstLine="480"/>
        <w:rPr>
          <w:rFonts w:cs="Times New Roman"/>
        </w:rPr>
      </w:pPr>
      <w:r>
        <w:rPr>
          <w:rFonts w:cs="Times New Roman"/>
        </w:rPr>
        <w:t>管槽回填：管胸腔及管顶上500mm 以内的回填土，其密实系数为≥0.97 。双侧填高，超出管顶500mm 以上按道路和其它要求回填密实，回填采用人工方式。</w:t>
      </w:r>
    </w:p>
    <w:p>
      <w:pPr>
        <w:ind w:firstLine="480"/>
        <w:rPr>
          <w:rFonts w:cs="Times New Roman"/>
        </w:rPr>
      </w:pPr>
      <w:r>
        <w:rPr>
          <w:rFonts w:cs="Times New Roman"/>
        </w:rPr>
        <w:t>检查井：首先在井底铺设砂砾垫层，然后用砼浇筑检查井的基础部分，并在基础上支设立墙模板，保证了模板的垂直度后进行砼浇筑。</w:t>
      </w:r>
    </w:p>
    <w:p>
      <w:pPr>
        <w:pStyle w:val="5"/>
      </w:pPr>
      <w:bookmarkStart w:id="7" w:name="_Toc26554"/>
      <w:r>
        <w:rPr>
          <w:rFonts w:hint="eastAsia"/>
        </w:rPr>
        <w:t>1</w:t>
      </w:r>
      <w:r>
        <w:t xml:space="preserve">.4 </w:t>
      </w:r>
      <w:r>
        <w:rPr>
          <w:rFonts w:hint="eastAsia"/>
        </w:rPr>
        <w:t>工程占地</w:t>
      </w:r>
      <w:bookmarkEnd w:id="7"/>
    </w:p>
    <w:p>
      <w:pPr>
        <w:ind w:firstLine="480"/>
        <w:rPr>
          <w:rFonts w:hint="eastAsia"/>
        </w:rPr>
      </w:pPr>
      <w:r>
        <w:rPr>
          <w:rFonts w:hint="eastAsia"/>
        </w:rPr>
        <w:t>本工程共计占地</w:t>
      </w:r>
      <w:r>
        <w:rPr>
          <w:rFonts w:hint="eastAsia"/>
          <w:lang w:val="en-US" w:eastAsia="zh-CN"/>
        </w:rPr>
        <w:t>约为1.39</w:t>
      </w:r>
      <w:r>
        <w:rPr>
          <w:rFonts w:hint="eastAsia"/>
        </w:rPr>
        <w:t>hm</w:t>
      </w:r>
      <w:r>
        <w:rPr>
          <w:rFonts w:ascii="Calibri" w:hAnsi="Calibri" w:cs="Calibri"/>
        </w:rPr>
        <w:t>²</w:t>
      </w:r>
      <w:r>
        <w:rPr>
          <w:rFonts w:hint="eastAsia"/>
        </w:rPr>
        <w:t>，均为永久占地，其中主体工程区占地</w:t>
      </w:r>
      <w:r>
        <w:rPr>
          <w:rFonts w:hint="eastAsia"/>
          <w:lang w:val="en-US" w:eastAsia="zh-CN"/>
        </w:rPr>
        <w:t>1.35</w:t>
      </w:r>
      <w:r>
        <w:rPr>
          <w:rFonts w:hint="eastAsia"/>
        </w:rPr>
        <w:t>hm</w:t>
      </w:r>
      <w:r>
        <w:rPr>
          <w:rFonts w:ascii="Calibri" w:hAnsi="Calibri" w:cs="Calibri"/>
        </w:rPr>
        <w:t>²</w:t>
      </w:r>
      <w:r>
        <w:rPr>
          <w:rFonts w:hint="eastAsia"/>
        </w:rPr>
        <w:t>，</w:t>
      </w:r>
      <w:r>
        <w:rPr>
          <w:rFonts w:hint="eastAsia"/>
          <w:lang w:val="en-US" w:eastAsia="zh-CN"/>
        </w:rPr>
        <w:t>施工生产</w:t>
      </w:r>
      <w:r>
        <w:rPr>
          <w:rFonts w:hint="eastAsia"/>
        </w:rPr>
        <w:t>区占地</w:t>
      </w:r>
      <w:r>
        <w:rPr>
          <w:rFonts w:hint="eastAsia"/>
          <w:lang w:val="en-US" w:eastAsia="zh-CN"/>
        </w:rPr>
        <w:t>0.04</w:t>
      </w:r>
      <w:r>
        <w:rPr>
          <w:rFonts w:hint="eastAsia"/>
        </w:rPr>
        <w:t>hm</w:t>
      </w:r>
      <w:r>
        <w:rPr>
          <w:rFonts w:ascii="Calibri" w:hAnsi="Calibri" w:cs="Calibri"/>
        </w:rPr>
        <w:t>²</w:t>
      </w:r>
      <w:r>
        <w:rPr>
          <w:rFonts w:hint="eastAsia"/>
        </w:rPr>
        <w:t>，占地类型均为</w:t>
      </w:r>
      <w:r>
        <w:rPr>
          <w:rFonts w:hint="eastAsia"/>
          <w:lang w:val="en-US" w:eastAsia="zh-CN"/>
        </w:rPr>
        <w:t>工矿仓储用地</w:t>
      </w:r>
      <w:r>
        <w:rPr>
          <w:rFonts w:hint="eastAsia"/>
        </w:rPr>
        <w:t>。具体占地情况见表1-</w:t>
      </w:r>
      <w:r>
        <w:t>1</w:t>
      </w:r>
      <w:r>
        <w:rPr>
          <w:rFonts w:hint="eastAsia"/>
        </w:rPr>
        <w:t>。</w:t>
      </w:r>
    </w:p>
    <w:p>
      <w:pPr>
        <w:pStyle w:val="19"/>
      </w:pPr>
      <w:r>
        <w:rPr>
          <w:rFonts w:hint="eastAsia"/>
        </w:rPr>
        <w:t>表1-</w:t>
      </w:r>
      <w:r>
        <w:t xml:space="preserve">1 </w:t>
      </w:r>
      <w:r>
        <w:rPr>
          <w:rFonts w:hint="eastAsia"/>
        </w:rPr>
        <w:t xml:space="preserve">工程占地情况统计表 </w:t>
      </w:r>
      <w:r>
        <w:t xml:space="preserve">   </w:t>
      </w:r>
      <w:r>
        <w:rPr>
          <w:rFonts w:hint="eastAsia"/>
        </w:rPr>
        <w:t>单位hm</w:t>
      </w:r>
      <w:r>
        <w:rPr>
          <w:rFonts w:ascii="Calibri" w:hAnsi="Calibri" w:cs="Calibri"/>
        </w:rPr>
        <w:t>²</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3"/>
        <w:gridCol w:w="1705"/>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pPr>
              <w:pStyle w:val="10"/>
              <w:adjustRightInd w:val="0"/>
              <w:snapToGrid w:val="0"/>
              <w:ind w:firstLine="0" w:firstLineChars="0"/>
              <w:jc w:val="center"/>
              <w:rPr>
                <w:rFonts w:ascii="Times New Roman" w:hAnsi="Times New Roman" w:eastAsia="仿宋"/>
                <w:b/>
                <w:bCs/>
              </w:rPr>
            </w:pPr>
            <w:r>
              <w:rPr>
                <w:rFonts w:ascii="Times New Roman" w:hAnsi="仿宋" w:eastAsia="仿宋"/>
                <w:b/>
                <w:bCs/>
              </w:rPr>
              <w:t>分区</w:t>
            </w:r>
          </w:p>
        </w:tc>
        <w:tc>
          <w:tcPr>
            <w:tcW w:w="999" w:type="pct"/>
            <w:vAlign w:val="center"/>
          </w:tcPr>
          <w:p>
            <w:pPr>
              <w:pStyle w:val="10"/>
              <w:adjustRightInd w:val="0"/>
              <w:snapToGrid w:val="0"/>
              <w:ind w:firstLine="0" w:firstLineChars="0"/>
              <w:jc w:val="center"/>
              <w:rPr>
                <w:rFonts w:ascii="Times New Roman" w:hAnsi="Times New Roman" w:eastAsia="仿宋"/>
                <w:b/>
                <w:bCs/>
              </w:rPr>
            </w:pPr>
            <w:r>
              <w:rPr>
                <w:rFonts w:ascii="Times New Roman" w:hAnsi="仿宋" w:eastAsia="仿宋"/>
                <w:b/>
                <w:bCs/>
              </w:rPr>
              <w:t>永久占地</w:t>
            </w:r>
          </w:p>
        </w:tc>
        <w:tc>
          <w:tcPr>
            <w:tcW w:w="999" w:type="pct"/>
            <w:vAlign w:val="center"/>
          </w:tcPr>
          <w:p>
            <w:pPr>
              <w:pStyle w:val="10"/>
              <w:adjustRightInd w:val="0"/>
              <w:snapToGrid w:val="0"/>
              <w:ind w:firstLine="0" w:firstLineChars="0"/>
              <w:jc w:val="center"/>
              <w:rPr>
                <w:rFonts w:ascii="Times New Roman" w:hAnsi="Times New Roman" w:eastAsia="仿宋"/>
                <w:b/>
                <w:bCs/>
              </w:rPr>
            </w:pPr>
            <w:r>
              <w:rPr>
                <w:rFonts w:ascii="Times New Roman" w:hAnsi="仿宋" w:eastAsia="仿宋"/>
                <w:b/>
                <w:bCs/>
              </w:rPr>
              <w:t>临时占地</w:t>
            </w:r>
          </w:p>
        </w:tc>
        <w:tc>
          <w:tcPr>
            <w:tcW w:w="1000" w:type="pct"/>
            <w:vAlign w:val="center"/>
          </w:tcPr>
          <w:p>
            <w:pPr>
              <w:pStyle w:val="10"/>
              <w:adjustRightInd w:val="0"/>
              <w:snapToGrid w:val="0"/>
              <w:ind w:firstLine="0" w:firstLineChars="0"/>
              <w:jc w:val="center"/>
              <w:rPr>
                <w:rFonts w:hint="default" w:ascii="Times New Roman" w:hAnsi="仿宋" w:eastAsia="仿宋"/>
                <w:b/>
                <w:bCs/>
                <w:lang w:val="en-US" w:eastAsia="zh-CN"/>
              </w:rPr>
            </w:pPr>
            <w:r>
              <w:rPr>
                <w:rFonts w:hint="eastAsia" w:ascii="Times New Roman" w:hAnsi="仿宋" w:eastAsia="仿宋"/>
                <w:b/>
                <w:bCs/>
                <w:lang w:val="en-US" w:eastAsia="zh-CN"/>
              </w:rPr>
              <w:t>占地类型</w:t>
            </w:r>
          </w:p>
        </w:tc>
        <w:tc>
          <w:tcPr>
            <w:tcW w:w="1000" w:type="pct"/>
            <w:vAlign w:val="center"/>
          </w:tcPr>
          <w:p>
            <w:pPr>
              <w:pStyle w:val="10"/>
              <w:adjustRightInd w:val="0"/>
              <w:snapToGrid w:val="0"/>
              <w:ind w:firstLine="0" w:firstLineChars="0"/>
              <w:jc w:val="center"/>
              <w:rPr>
                <w:rFonts w:ascii="Times New Roman" w:hAnsi="Times New Roman" w:eastAsia="仿宋" w:cstheme="minorBidi"/>
                <w:b/>
                <w:bCs/>
                <w:kern w:val="2"/>
                <w:sz w:val="21"/>
                <w:szCs w:val="24"/>
                <w:lang w:val="en-US" w:eastAsia="zh-CN" w:bidi="ar-SA"/>
              </w:rPr>
            </w:pPr>
            <w:r>
              <w:rPr>
                <w:rFonts w:ascii="Times New Roman" w:hAnsi="仿宋" w:eastAsia="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pPr>
              <w:pStyle w:val="14"/>
              <w:adjustRightInd w:val="0"/>
              <w:jc w:val="center"/>
              <w:rPr>
                <w:rFonts w:ascii="Times New Roman" w:hAnsi="Times New Roman" w:eastAsia="仿宋"/>
                <w:sz w:val="21"/>
              </w:rPr>
            </w:pPr>
            <w:r>
              <w:rPr>
                <w:rFonts w:hint="eastAsia" w:ascii="Times New Roman" w:hAnsi="仿宋" w:eastAsia="仿宋"/>
                <w:sz w:val="21"/>
              </w:rPr>
              <w:t>主体工程</w:t>
            </w:r>
            <w:r>
              <w:rPr>
                <w:rFonts w:ascii="Times New Roman" w:hAnsi="仿宋" w:eastAsia="仿宋"/>
                <w:sz w:val="21"/>
              </w:rPr>
              <w:t>区</w:t>
            </w:r>
          </w:p>
        </w:tc>
        <w:tc>
          <w:tcPr>
            <w:tcW w:w="999" w:type="pct"/>
            <w:vAlign w:val="center"/>
          </w:tcPr>
          <w:p>
            <w:pPr>
              <w:pStyle w:val="10"/>
              <w:adjustRightInd w:val="0"/>
              <w:snapToGrid w:val="0"/>
              <w:ind w:firstLine="0" w:firstLineChars="0"/>
              <w:jc w:val="center"/>
              <w:rPr>
                <w:rFonts w:hint="default" w:ascii="Times New Roman" w:hAnsi="Times New Roman" w:eastAsia="仿宋"/>
                <w:szCs w:val="21"/>
                <w:lang w:val="en-US" w:eastAsia="zh-CN"/>
              </w:rPr>
            </w:pPr>
            <w:r>
              <w:rPr>
                <w:rFonts w:hint="eastAsia" w:ascii="Times New Roman" w:hAnsi="Times New Roman" w:eastAsia="仿宋"/>
                <w:szCs w:val="21"/>
                <w:lang w:val="en-US" w:eastAsia="zh-CN"/>
              </w:rPr>
              <w:t>1.35</w:t>
            </w:r>
          </w:p>
        </w:tc>
        <w:tc>
          <w:tcPr>
            <w:tcW w:w="999" w:type="pct"/>
            <w:vAlign w:val="center"/>
          </w:tcPr>
          <w:p>
            <w:pPr>
              <w:pStyle w:val="10"/>
              <w:adjustRightInd w:val="0"/>
              <w:snapToGrid w:val="0"/>
              <w:ind w:firstLine="0" w:firstLineChars="0"/>
              <w:jc w:val="center"/>
              <w:rPr>
                <w:rFonts w:ascii="Times New Roman" w:hAnsi="Times New Roman" w:eastAsia="仿宋"/>
                <w:szCs w:val="21"/>
              </w:rPr>
            </w:pPr>
            <w:r>
              <w:rPr>
                <w:rFonts w:ascii="Times New Roman" w:hAnsi="Times New Roman" w:eastAsia="仿宋"/>
                <w:szCs w:val="21"/>
              </w:rPr>
              <w:t>0.</w:t>
            </w:r>
            <w:r>
              <w:rPr>
                <w:rFonts w:hint="eastAsia" w:ascii="Times New Roman" w:hAnsi="Times New Roman" w:eastAsia="仿宋"/>
                <w:szCs w:val="21"/>
              </w:rPr>
              <w:t>0</w:t>
            </w:r>
            <w:r>
              <w:rPr>
                <w:rFonts w:ascii="Times New Roman" w:hAnsi="Times New Roman" w:eastAsia="仿宋"/>
                <w:szCs w:val="21"/>
              </w:rPr>
              <w:t>0</w:t>
            </w:r>
          </w:p>
        </w:tc>
        <w:tc>
          <w:tcPr>
            <w:tcW w:w="1000" w:type="pct"/>
            <w:vAlign w:val="center"/>
          </w:tcPr>
          <w:p>
            <w:pPr>
              <w:pStyle w:val="10"/>
              <w:adjustRightInd w:val="0"/>
              <w:snapToGrid w:val="0"/>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lang w:val="en-US" w:eastAsia="zh-CN"/>
              </w:rPr>
              <w:t>工矿仓储用地</w:t>
            </w:r>
          </w:p>
        </w:tc>
        <w:tc>
          <w:tcPr>
            <w:tcW w:w="1000" w:type="pct"/>
            <w:vAlign w:val="center"/>
          </w:tcPr>
          <w:p>
            <w:pPr>
              <w:pStyle w:val="10"/>
              <w:adjustRightInd w:val="0"/>
              <w:snapToGrid w:val="0"/>
              <w:ind w:firstLine="0" w:firstLineChars="0"/>
              <w:jc w:val="center"/>
              <w:rPr>
                <w:rFonts w:hint="eastAsia" w:ascii="Times New Roman" w:hAnsi="Times New Roman" w:eastAsia="仿宋" w:cstheme="minorBidi"/>
                <w:kern w:val="2"/>
                <w:sz w:val="21"/>
                <w:szCs w:val="21"/>
                <w:lang w:val="en-US" w:eastAsia="zh-CN" w:bidi="ar-SA"/>
              </w:rPr>
            </w:pPr>
            <w:r>
              <w:rPr>
                <w:rFonts w:hint="eastAsia" w:ascii="Times New Roman" w:hAnsi="Times New Roman" w:eastAsia="仿宋"/>
                <w:szCs w:val="21"/>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pPr>
              <w:pStyle w:val="14"/>
              <w:adjustRightInd w:val="0"/>
              <w:jc w:val="center"/>
              <w:rPr>
                <w:rFonts w:hint="eastAsia" w:ascii="Times New Roman" w:hAnsi="仿宋" w:eastAsia="仿宋"/>
                <w:sz w:val="21"/>
              </w:rPr>
            </w:pPr>
            <w:r>
              <w:rPr>
                <w:rFonts w:hint="eastAsia" w:ascii="Times New Roman" w:hAnsi="仿宋" w:eastAsia="仿宋"/>
                <w:sz w:val="21"/>
                <w:lang w:val="en-US" w:eastAsia="zh-CN"/>
              </w:rPr>
              <w:t>施工生产</w:t>
            </w:r>
            <w:r>
              <w:rPr>
                <w:rFonts w:hint="eastAsia" w:ascii="Times New Roman" w:hAnsi="仿宋" w:eastAsia="仿宋"/>
                <w:sz w:val="21"/>
              </w:rPr>
              <w:t>区</w:t>
            </w:r>
          </w:p>
        </w:tc>
        <w:tc>
          <w:tcPr>
            <w:tcW w:w="999" w:type="pct"/>
            <w:vAlign w:val="center"/>
          </w:tcPr>
          <w:p>
            <w:pPr>
              <w:pStyle w:val="10"/>
              <w:adjustRightInd w:val="0"/>
              <w:snapToGrid w:val="0"/>
              <w:ind w:firstLine="0" w:firstLineChars="0"/>
              <w:jc w:val="center"/>
              <w:rPr>
                <w:rFonts w:hint="default" w:ascii="Times New Roman" w:hAnsi="Times New Roman" w:eastAsia="仿宋"/>
                <w:szCs w:val="21"/>
                <w:lang w:val="en-US" w:eastAsia="zh-CN"/>
              </w:rPr>
            </w:pPr>
            <w:r>
              <w:rPr>
                <w:rFonts w:hint="eastAsia" w:ascii="Times New Roman" w:hAnsi="Times New Roman" w:eastAsia="仿宋"/>
                <w:szCs w:val="21"/>
                <w:lang w:val="en-US" w:eastAsia="zh-CN"/>
              </w:rPr>
              <w:t>0.04</w:t>
            </w:r>
          </w:p>
        </w:tc>
        <w:tc>
          <w:tcPr>
            <w:tcW w:w="999" w:type="pct"/>
            <w:vAlign w:val="center"/>
          </w:tcPr>
          <w:p>
            <w:pPr>
              <w:pStyle w:val="10"/>
              <w:adjustRightInd w:val="0"/>
              <w:snapToGrid w:val="0"/>
              <w:ind w:firstLine="0" w:firstLineChars="0"/>
              <w:jc w:val="center"/>
              <w:rPr>
                <w:rFonts w:ascii="Times New Roman" w:hAnsi="Times New Roman" w:eastAsia="仿宋"/>
                <w:szCs w:val="21"/>
              </w:rPr>
            </w:pPr>
            <w:r>
              <w:rPr>
                <w:rFonts w:hint="eastAsia" w:ascii="Times New Roman" w:hAnsi="Times New Roman" w:eastAsia="仿宋"/>
                <w:szCs w:val="21"/>
              </w:rPr>
              <w:t>0</w:t>
            </w:r>
            <w:r>
              <w:rPr>
                <w:rFonts w:ascii="Times New Roman" w:hAnsi="Times New Roman" w:eastAsia="仿宋"/>
                <w:szCs w:val="21"/>
              </w:rPr>
              <w:t>.00</w:t>
            </w:r>
          </w:p>
        </w:tc>
        <w:tc>
          <w:tcPr>
            <w:tcW w:w="1000" w:type="pct"/>
            <w:vAlign w:val="center"/>
          </w:tcPr>
          <w:p>
            <w:pPr>
              <w:pStyle w:val="10"/>
              <w:adjustRightInd w:val="0"/>
              <w:snapToGrid w:val="0"/>
              <w:ind w:firstLine="0" w:firstLineChars="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lang w:val="en-US" w:eastAsia="zh-CN"/>
              </w:rPr>
              <w:t>工矿仓储用地</w:t>
            </w:r>
          </w:p>
        </w:tc>
        <w:tc>
          <w:tcPr>
            <w:tcW w:w="1000" w:type="pct"/>
            <w:vAlign w:val="center"/>
          </w:tcPr>
          <w:p>
            <w:pPr>
              <w:pStyle w:val="10"/>
              <w:adjustRightInd w:val="0"/>
              <w:snapToGrid w:val="0"/>
              <w:ind w:firstLine="0" w:firstLineChars="0"/>
              <w:jc w:val="center"/>
              <w:rPr>
                <w:rFonts w:hint="eastAsia" w:ascii="Times New Roman" w:hAnsi="Times New Roman" w:eastAsia="仿宋" w:cstheme="minorBidi"/>
                <w:kern w:val="2"/>
                <w:sz w:val="21"/>
                <w:szCs w:val="21"/>
                <w:lang w:val="en-US" w:eastAsia="zh-CN" w:bidi="ar-SA"/>
              </w:rPr>
            </w:pPr>
            <w:r>
              <w:rPr>
                <w:rFonts w:hint="eastAsia" w:ascii="Times New Roman" w:hAnsi="Times New Roman" w:eastAsia="仿宋"/>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pct"/>
            <w:vAlign w:val="center"/>
          </w:tcPr>
          <w:p>
            <w:pPr>
              <w:pStyle w:val="10"/>
              <w:adjustRightInd w:val="0"/>
              <w:snapToGrid w:val="0"/>
              <w:ind w:firstLine="0" w:firstLineChars="0"/>
              <w:jc w:val="center"/>
              <w:rPr>
                <w:rFonts w:ascii="Times New Roman" w:hAnsi="Times New Roman" w:eastAsia="仿宋"/>
              </w:rPr>
            </w:pPr>
            <w:r>
              <w:rPr>
                <w:rFonts w:ascii="Times New Roman" w:hAnsi="仿宋" w:eastAsia="仿宋"/>
              </w:rPr>
              <w:t>合计</w:t>
            </w:r>
          </w:p>
        </w:tc>
        <w:tc>
          <w:tcPr>
            <w:tcW w:w="999" w:type="pct"/>
            <w:vAlign w:val="center"/>
          </w:tcPr>
          <w:p>
            <w:pPr>
              <w:pStyle w:val="10"/>
              <w:adjustRightInd w:val="0"/>
              <w:snapToGrid w:val="0"/>
              <w:ind w:firstLine="0" w:firstLineChars="0"/>
              <w:jc w:val="center"/>
              <w:rPr>
                <w:rFonts w:hint="default" w:ascii="Times New Roman" w:hAnsi="Times New Roman" w:eastAsia="仿宋"/>
                <w:lang w:val="en-US" w:eastAsia="zh-CN"/>
              </w:rPr>
            </w:pPr>
            <w:r>
              <w:rPr>
                <w:rFonts w:hint="eastAsia" w:ascii="Times New Roman" w:hAnsi="Times New Roman" w:eastAsia="仿宋"/>
                <w:lang w:val="en-US" w:eastAsia="zh-CN"/>
              </w:rPr>
              <w:t>1.39</w:t>
            </w:r>
          </w:p>
        </w:tc>
        <w:tc>
          <w:tcPr>
            <w:tcW w:w="999" w:type="pct"/>
            <w:vAlign w:val="center"/>
          </w:tcPr>
          <w:p>
            <w:pPr>
              <w:pStyle w:val="10"/>
              <w:adjustRightInd w:val="0"/>
              <w:snapToGrid w:val="0"/>
              <w:ind w:firstLine="0" w:firstLineChars="0"/>
              <w:jc w:val="center"/>
              <w:rPr>
                <w:rFonts w:ascii="Times New Roman" w:hAnsi="Times New Roman" w:eastAsia="仿宋"/>
              </w:rPr>
            </w:pPr>
            <w:r>
              <w:rPr>
                <w:rFonts w:ascii="Times New Roman" w:hAnsi="Times New Roman" w:eastAsia="仿宋"/>
              </w:rPr>
              <w:t>0.00</w:t>
            </w:r>
          </w:p>
        </w:tc>
        <w:tc>
          <w:tcPr>
            <w:tcW w:w="1000" w:type="pct"/>
            <w:vAlign w:val="center"/>
          </w:tcPr>
          <w:p>
            <w:pPr>
              <w:pStyle w:val="10"/>
              <w:adjustRightInd w:val="0"/>
              <w:snapToGrid w:val="0"/>
              <w:ind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工矿仓储用地</w:t>
            </w:r>
          </w:p>
        </w:tc>
        <w:tc>
          <w:tcPr>
            <w:tcW w:w="1000" w:type="pct"/>
            <w:vAlign w:val="center"/>
          </w:tcPr>
          <w:p>
            <w:pPr>
              <w:pStyle w:val="10"/>
              <w:adjustRightInd w:val="0"/>
              <w:snapToGrid w:val="0"/>
              <w:ind w:firstLine="0" w:firstLineChars="0"/>
              <w:jc w:val="center"/>
              <w:rPr>
                <w:rFonts w:hint="eastAsia" w:ascii="Times New Roman" w:hAnsi="Times New Roman" w:eastAsia="仿宋" w:cstheme="minorBidi"/>
                <w:kern w:val="2"/>
                <w:sz w:val="21"/>
                <w:szCs w:val="24"/>
                <w:lang w:val="en-US" w:eastAsia="zh-CN" w:bidi="ar-SA"/>
              </w:rPr>
            </w:pPr>
            <w:r>
              <w:rPr>
                <w:rFonts w:hint="eastAsia" w:ascii="Times New Roman" w:hAnsi="Times New Roman" w:eastAsia="仿宋"/>
                <w:lang w:val="en-US" w:eastAsia="zh-CN"/>
              </w:rPr>
              <w:t>1.39</w:t>
            </w:r>
          </w:p>
        </w:tc>
      </w:tr>
    </w:tbl>
    <w:p>
      <w:pPr>
        <w:pStyle w:val="5"/>
      </w:pPr>
      <w:bookmarkStart w:id="8" w:name="_Toc14748"/>
      <w:r>
        <w:rPr>
          <w:rFonts w:hint="eastAsia"/>
        </w:rPr>
        <w:t>1</w:t>
      </w:r>
      <w:r>
        <w:t xml:space="preserve">.5 </w:t>
      </w:r>
      <w:r>
        <w:rPr>
          <w:rFonts w:hint="eastAsia"/>
        </w:rPr>
        <w:t>土石方平衡</w:t>
      </w:r>
      <w:bookmarkEnd w:id="8"/>
    </w:p>
    <w:p>
      <w:pPr>
        <w:ind w:firstLine="482"/>
        <w:rPr>
          <w:rFonts w:hint="eastAsia"/>
          <w:b/>
          <w:bCs/>
        </w:rPr>
      </w:pPr>
      <w:r>
        <w:rPr>
          <w:rFonts w:hint="eastAsia"/>
          <w:b/>
          <w:bCs/>
        </w:rPr>
        <w:t>主体工程区：</w:t>
      </w:r>
    </w:p>
    <w:p>
      <w:pPr>
        <w:ind w:firstLine="480"/>
        <w:rPr>
          <w:rFonts w:hint="default" w:ascii="Calibri" w:hAnsi="Calibri" w:eastAsia="仿宋_GB2312" w:cs="Calibri"/>
          <w:lang w:val="en-US" w:eastAsia="zh-CN"/>
        </w:rPr>
      </w:pPr>
      <w:r>
        <w:rPr>
          <w:rFonts w:hint="eastAsia"/>
        </w:rPr>
        <w:t>主体工程区土方开挖主要来自</w:t>
      </w:r>
      <w:r>
        <w:rPr>
          <w:rFonts w:hint="eastAsia"/>
          <w:lang w:val="en-US" w:eastAsia="zh-CN"/>
        </w:rPr>
        <w:t>项目区地基及</w:t>
      </w:r>
      <w:r>
        <w:rPr>
          <w:rFonts w:hint="eastAsia"/>
        </w:rPr>
        <w:t>地下室</w:t>
      </w:r>
      <w:r>
        <w:rPr>
          <w:rFonts w:hint="eastAsia"/>
          <w:lang w:val="en-US" w:eastAsia="zh-CN"/>
        </w:rPr>
        <w:t>的开挖和基坑外场地平整</w:t>
      </w:r>
      <w:r>
        <w:rPr>
          <w:rFonts w:hint="eastAsia"/>
        </w:rPr>
        <w:t>。</w:t>
      </w:r>
      <w:r>
        <w:rPr>
          <w:rFonts w:hint="eastAsia"/>
          <w:lang w:val="en-US" w:eastAsia="zh-CN"/>
        </w:rPr>
        <w:t>项目区地基占地面积为0.58hm</w:t>
      </w:r>
      <w:r>
        <w:rPr>
          <w:rFonts w:hint="eastAsia"/>
          <w:vertAlign w:val="superscript"/>
          <w:lang w:val="en-US" w:eastAsia="zh-CN"/>
        </w:rPr>
        <w:t>2</w:t>
      </w:r>
      <w:r>
        <w:rPr>
          <w:rFonts w:hint="eastAsia"/>
          <w:vertAlign w:val="baseline"/>
          <w:lang w:val="en-US" w:eastAsia="zh-CN"/>
        </w:rPr>
        <w:t>，</w:t>
      </w:r>
      <w:r>
        <w:rPr>
          <w:rFonts w:hint="eastAsia"/>
          <w:lang w:val="en-US" w:eastAsia="zh-CN"/>
        </w:rPr>
        <w:t>平均开挖深度约为1.2m，挖方为0.70万m³，地下室开挖面积约为510m</w:t>
      </w:r>
      <w:r>
        <w:rPr>
          <w:rFonts w:hint="eastAsia"/>
          <w:vertAlign w:val="superscript"/>
          <w:lang w:val="en-US" w:eastAsia="zh-CN"/>
        </w:rPr>
        <w:t>2</w:t>
      </w:r>
      <w:r>
        <w:rPr>
          <w:rFonts w:hint="eastAsia"/>
          <w:lang w:val="en-US" w:eastAsia="zh-CN"/>
        </w:rPr>
        <w:t>，开挖深度为5m，挖方为0.26万m³，基坑外场地平整挖方为0.25万m³，</w:t>
      </w:r>
      <w:r>
        <w:rPr>
          <w:rFonts w:hint="eastAsia"/>
        </w:rPr>
        <w:t>雨排水管网共计开挖土方量0</w:t>
      </w:r>
      <w:r>
        <w:t>.0</w:t>
      </w:r>
      <w:r>
        <w:rPr>
          <w:rFonts w:hint="eastAsia"/>
          <w:lang w:val="en-US" w:eastAsia="zh-CN"/>
        </w:rPr>
        <w:t>1</w:t>
      </w:r>
      <w:r>
        <w:rPr>
          <w:rFonts w:hint="eastAsia"/>
        </w:rPr>
        <w:t>万m</w:t>
      </w:r>
      <w:r>
        <w:rPr>
          <w:rFonts w:ascii="Calibri" w:hAnsi="Calibri" w:cs="Calibri"/>
        </w:rPr>
        <w:t>³</w:t>
      </w:r>
      <w:r>
        <w:rPr>
          <w:rFonts w:hint="eastAsia"/>
        </w:rPr>
        <w:t>。</w:t>
      </w:r>
      <w:r>
        <w:rPr>
          <w:rFonts w:hint="eastAsia"/>
          <w:lang w:val="en-US" w:eastAsia="zh-CN"/>
        </w:rPr>
        <w:t>后期施工生产区拆除清理建筑垃圾约为0.01万m³。主体工程区共计开挖土方为1.23万m³。</w:t>
      </w:r>
    </w:p>
    <w:p>
      <w:pPr>
        <w:ind w:firstLine="480"/>
        <w:rPr>
          <w:rFonts w:hint="default" w:eastAsia="仿宋_GB2312"/>
          <w:lang w:val="en-US" w:eastAsia="zh-CN"/>
        </w:rPr>
      </w:pPr>
      <w:r>
        <w:rPr>
          <w:rFonts w:hint="eastAsia"/>
        </w:rPr>
        <w:t>主体工程区土方回填主要来自于</w:t>
      </w:r>
      <w:r>
        <w:rPr>
          <w:rFonts w:hint="eastAsia"/>
          <w:lang w:val="en-US" w:eastAsia="zh-CN"/>
        </w:rPr>
        <w:t>项目区建筑房芯及边坡</w:t>
      </w:r>
      <w:r>
        <w:rPr>
          <w:rFonts w:hint="eastAsia"/>
        </w:rPr>
        <w:t>覆土</w:t>
      </w:r>
      <w:r>
        <w:rPr>
          <w:rFonts w:hint="eastAsia"/>
          <w:lang w:val="en-US" w:eastAsia="zh-CN"/>
        </w:rPr>
        <w:t>及基坑外场地平整</w:t>
      </w:r>
      <w:r>
        <w:rPr>
          <w:rFonts w:hint="eastAsia"/>
          <w:lang w:eastAsia="zh-CN"/>
        </w:rPr>
        <w:t>，</w:t>
      </w:r>
      <w:r>
        <w:rPr>
          <w:rFonts w:hint="eastAsia"/>
          <w:lang w:val="en-US" w:eastAsia="zh-CN"/>
        </w:rPr>
        <w:t>建筑房芯及边坡</w:t>
      </w:r>
      <w:r>
        <w:rPr>
          <w:rFonts w:hint="eastAsia"/>
        </w:rPr>
        <w:t>覆土回填土方量</w:t>
      </w:r>
      <w:r>
        <w:rPr>
          <w:rFonts w:hint="eastAsia"/>
          <w:lang w:val="en-US" w:eastAsia="zh-CN"/>
        </w:rPr>
        <w:t>0.86</w:t>
      </w:r>
      <w:r>
        <w:rPr>
          <w:rFonts w:hint="eastAsia"/>
        </w:rPr>
        <w:t>万m</w:t>
      </w:r>
      <w:r>
        <w:rPr>
          <w:rFonts w:ascii="Calibri" w:hAnsi="Calibri" w:cs="Calibri"/>
        </w:rPr>
        <w:t>³</w:t>
      </w:r>
      <w:r>
        <w:rPr>
          <w:rFonts w:hint="eastAsia" w:ascii="Calibri" w:hAnsi="Calibri" w:cs="Calibri"/>
          <w:lang w:eastAsia="zh-CN"/>
        </w:rPr>
        <w:t>，</w:t>
      </w:r>
      <w:r>
        <w:rPr>
          <w:rFonts w:hint="eastAsia"/>
          <w:lang w:val="en-US" w:eastAsia="zh-CN"/>
        </w:rPr>
        <w:t>基坑外场地平整回填土方为0.25万m³</w:t>
      </w:r>
      <w:r>
        <w:rPr>
          <w:rFonts w:hint="eastAsia"/>
        </w:rPr>
        <w:t>。雨水管网回填0</w:t>
      </w:r>
      <w:r>
        <w:t>.0</w:t>
      </w:r>
      <w:r>
        <w:rPr>
          <w:rFonts w:hint="eastAsia"/>
          <w:lang w:val="en-US" w:eastAsia="zh-CN"/>
        </w:rPr>
        <w:t>1</w:t>
      </w:r>
      <w:r>
        <w:rPr>
          <w:rFonts w:hint="eastAsia"/>
        </w:rPr>
        <w:t>万m</w:t>
      </w:r>
      <w:r>
        <w:rPr>
          <w:rFonts w:ascii="Calibri" w:hAnsi="Calibri" w:cs="Calibri"/>
        </w:rPr>
        <w:t>³</w:t>
      </w:r>
      <w:r>
        <w:rPr>
          <w:rFonts w:hint="eastAsia"/>
        </w:rPr>
        <w:t>。</w:t>
      </w:r>
      <w:r>
        <w:rPr>
          <w:rFonts w:hint="eastAsia"/>
          <w:lang w:val="en-US" w:eastAsia="zh-CN"/>
        </w:rPr>
        <w:t>主体工程区共计回填土方1.12万m³。</w:t>
      </w:r>
    </w:p>
    <w:p>
      <w:pPr>
        <w:ind w:firstLine="480"/>
        <w:rPr>
          <w:rFonts w:hint="default" w:eastAsia="仿宋_GB2312"/>
          <w:lang w:val="en-US" w:eastAsia="zh-CN"/>
        </w:rPr>
      </w:pPr>
      <w:r>
        <w:rPr>
          <w:rFonts w:hint="eastAsia"/>
        </w:rPr>
        <w:t>主体工程区共计开挖土方</w:t>
      </w:r>
      <w:r>
        <w:rPr>
          <w:rFonts w:hint="eastAsia"/>
          <w:lang w:val="en-US" w:eastAsia="zh-CN"/>
        </w:rPr>
        <w:t>1.23</w:t>
      </w:r>
      <w:r>
        <w:rPr>
          <w:rFonts w:hint="eastAsia"/>
        </w:rPr>
        <w:t>万m</w:t>
      </w:r>
      <w:r>
        <w:rPr>
          <w:rFonts w:ascii="Calibri" w:hAnsi="Calibri" w:cs="Calibri"/>
        </w:rPr>
        <w:t>³</w:t>
      </w:r>
      <w:r>
        <w:rPr>
          <w:rFonts w:hint="eastAsia"/>
        </w:rPr>
        <w:t>，回填土方</w:t>
      </w:r>
      <w:r>
        <w:rPr>
          <w:rFonts w:hint="eastAsia"/>
          <w:lang w:val="en-US" w:eastAsia="zh-CN"/>
        </w:rPr>
        <w:t>1.12</w:t>
      </w:r>
      <w:r>
        <w:rPr>
          <w:rFonts w:hint="eastAsia"/>
        </w:rPr>
        <w:t>万m</w:t>
      </w:r>
      <w:r>
        <w:rPr>
          <w:rFonts w:ascii="Calibri" w:hAnsi="Calibri" w:cs="Calibri"/>
        </w:rPr>
        <w:t>³</w:t>
      </w:r>
      <w:r>
        <w:rPr>
          <w:rFonts w:hint="eastAsia"/>
        </w:rPr>
        <w:t>，</w:t>
      </w:r>
      <w:r>
        <w:rPr>
          <w:rFonts w:hint="eastAsia"/>
          <w:lang w:val="en-US" w:eastAsia="zh-CN"/>
        </w:rPr>
        <w:t>多余土方调运0.01万m³至施工生产区，其余土方均运出项目区外综合利用。</w:t>
      </w:r>
    </w:p>
    <w:p>
      <w:pPr>
        <w:ind w:firstLine="482"/>
      </w:pPr>
      <w:r>
        <w:rPr>
          <w:rFonts w:hint="eastAsia"/>
          <w:b/>
          <w:bCs/>
          <w:lang w:val="en-US" w:eastAsia="zh-CN"/>
        </w:rPr>
        <w:t>施工生产</w:t>
      </w:r>
      <w:r>
        <w:rPr>
          <w:rFonts w:hint="eastAsia"/>
          <w:b/>
          <w:bCs/>
        </w:rPr>
        <w:t>区：</w:t>
      </w:r>
    </w:p>
    <w:p>
      <w:pPr>
        <w:ind w:firstLine="480"/>
        <w:rPr>
          <w:rFonts w:hint="default" w:eastAsia="仿宋_GB2312"/>
          <w:lang w:val="en-US" w:eastAsia="zh-CN"/>
        </w:rPr>
      </w:pPr>
      <w:r>
        <w:rPr>
          <w:rFonts w:hint="eastAsia"/>
          <w:lang w:eastAsia="zh-CN"/>
        </w:rPr>
        <w:t>施工生产区</w:t>
      </w:r>
      <w:r>
        <w:rPr>
          <w:rFonts w:hint="eastAsia"/>
        </w:rPr>
        <w:t>土方挖填主要来源场地的场地的平整。共需开挖土方0</w:t>
      </w:r>
      <w:r>
        <w:t>.</w:t>
      </w:r>
      <w:r>
        <w:rPr>
          <w:rFonts w:hint="eastAsia"/>
          <w:lang w:val="en-US" w:eastAsia="zh-CN"/>
        </w:rPr>
        <w:t>02</w:t>
      </w:r>
      <w:r>
        <w:rPr>
          <w:rFonts w:hint="eastAsia"/>
        </w:rPr>
        <w:t>万m</w:t>
      </w:r>
      <w:r>
        <w:rPr>
          <w:rFonts w:ascii="Calibri" w:hAnsi="Calibri" w:cs="Calibri"/>
        </w:rPr>
        <w:t>³</w:t>
      </w:r>
      <w:r>
        <w:rPr>
          <w:rFonts w:hint="eastAsia"/>
        </w:rPr>
        <w:t>，回填土方</w:t>
      </w:r>
      <w:r>
        <w:rPr>
          <w:rFonts w:hint="eastAsia"/>
          <w:lang w:val="en-US" w:eastAsia="zh-CN"/>
        </w:rPr>
        <w:t>0.03</w:t>
      </w:r>
      <w:r>
        <w:rPr>
          <w:rFonts w:hint="eastAsia"/>
        </w:rPr>
        <w:t>万m</w:t>
      </w:r>
      <w:r>
        <w:rPr>
          <w:rFonts w:ascii="Calibri" w:hAnsi="Calibri" w:cs="Calibri"/>
        </w:rPr>
        <w:t>³</w:t>
      </w:r>
      <w:r>
        <w:rPr>
          <w:rFonts w:hint="eastAsia"/>
        </w:rPr>
        <w:t>，</w:t>
      </w:r>
      <w:r>
        <w:rPr>
          <w:rFonts w:hint="eastAsia"/>
          <w:lang w:val="en-US" w:eastAsia="zh-CN"/>
        </w:rPr>
        <w:t>有0.01万m³来自于主体工程区的调运。</w:t>
      </w:r>
    </w:p>
    <w:p>
      <w:pPr>
        <w:ind w:firstLine="480"/>
      </w:pPr>
      <w:r>
        <w:rPr>
          <w:rFonts w:hint="eastAsia"/>
        </w:rPr>
        <w:t>工程共计开挖土方工程具体土方平衡表见表1-</w:t>
      </w:r>
      <w:r>
        <w:t>2</w:t>
      </w:r>
      <w:r>
        <w:rPr>
          <w:rFonts w:hint="eastAsia"/>
        </w:rPr>
        <w:t>。</w:t>
      </w:r>
    </w:p>
    <w:p>
      <w:pPr>
        <w:pStyle w:val="19"/>
        <w:rPr>
          <w:rFonts w:hint="eastAsia"/>
        </w:rPr>
      </w:pPr>
      <w:r>
        <w:rPr>
          <w:rFonts w:hint="eastAsia"/>
        </w:rPr>
        <w:t>表1-</w:t>
      </w:r>
      <w:r>
        <w:t xml:space="preserve">2 </w:t>
      </w:r>
      <w:r>
        <w:rPr>
          <w:rFonts w:hint="eastAsia"/>
        </w:rPr>
        <w:t xml:space="preserve">工程土石方平衡表 </w:t>
      </w:r>
      <w:r>
        <w:t xml:space="preserve">   </w:t>
      </w:r>
      <w:r>
        <w:rPr>
          <w:rFonts w:hint="eastAsia"/>
        </w:rPr>
        <w:t>单位：万m</w:t>
      </w:r>
      <w:r>
        <w:rPr>
          <w:rFonts w:ascii="Calibri" w:hAnsi="Calibri" w:cs="Calibri"/>
        </w:rPr>
        <w:t>³</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22"/>
        <w:gridCol w:w="625"/>
        <w:gridCol w:w="544"/>
        <w:gridCol w:w="557"/>
        <w:gridCol w:w="810"/>
        <w:gridCol w:w="662"/>
        <w:gridCol w:w="834"/>
        <w:gridCol w:w="520"/>
        <w:gridCol w:w="440"/>
        <w:gridCol w:w="60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54" w:type="pct"/>
            <w:gridSpan w:val="2"/>
            <w:vMerge w:val="restar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项目分区</w:t>
            </w:r>
          </w:p>
        </w:tc>
        <w:tc>
          <w:tcPr>
            <w:tcW w:w="366" w:type="pct"/>
            <w:vMerge w:val="restar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挖方</w:t>
            </w:r>
          </w:p>
        </w:tc>
        <w:tc>
          <w:tcPr>
            <w:tcW w:w="319" w:type="pct"/>
            <w:vMerge w:val="restar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填方</w:t>
            </w:r>
          </w:p>
        </w:tc>
        <w:tc>
          <w:tcPr>
            <w:tcW w:w="802" w:type="pct"/>
            <w:gridSpan w:val="2"/>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调入</w:t>
            </w:r>
          </w:p>
        </w:tc>
        <w:tc>
          <w:tcPr>
            <w:tcW w:w="877" w:type="pct"/>
            <w:gridSpan w:val="2"/>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调出</w:t>
            </w:r>
          </w:p>
        </w:tc>
        <w:tc>
          <w:tcPr>
            <w:tcW w:w="563" w:type="pct"/>
            <w:gridSpan w:val="2"/>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借方</w:t>
            </w:r>
          </w:p>
        </w:tc>
        <w:tc>
          <w:tcPr>
            <w:tcW w:w="1016" w:type="pct"/>
            <w:gridSpan w:val="2"/>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弃（余）方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54" w:type="pct"/>
            <w:gridSpan w:val="2"/>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p>
        </w:tc>
        <w:tc>
          <w:tcPr>
            <w:tcW w:w="366"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p>
        </w:tc>
        <w:tc>
          <w:tcPr>
            <w:tcW w:w="319"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数量</w:t>
            </w: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来源</w:t>
            </w: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数量</w:t>
            </w: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去向</w:t>
            </w: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数量</w:t>
            </w: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来源</w:t>
            </w: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数量</w:t>
            </w: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b/>
                <w:bCs/>
                <w:kern w:val="0"/>
                <w:sz w:val="18"/>
                <w:szCs w:val="18"/>
              </w:rPr>
            </w:pPr>
            <w:r>
              <w:rPr>
                <w:rFonts w:hint="default" w:ascii="Times New Roman" w:hAnsi="Times New Roman" w:eastAsia="仿宋_GB2312" w:cs="Times New Roman"/>
                <w:b/>
                <w:bCs/>
                <w:kern w:val="0"/>
                <w:sz w:val="18"/>
                <w:szCs w:val="18"/>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2" w:type="pct"/>
            <w:vMerge w:val="restar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主体工程区</w:t>
            </w:r>
          </w:p>
        </w:tc>
        <w:tc>
          <w:tcPr>
            <w:tcW w:w="482"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表土</w:t>
            </w:r>
          </w:p>
        </w:tc>
        <w:tc>
          <w:tcPr>
            <w:tcW w:w="366" w:type="pct"/>
            <w:tcBorders>
              <w:tl2br w:val="nil"/>
              <w:tr2bl w:val="nil"/>
            </w:tcBorders>
            <w:shd w:val="clear" w:color="auto" w:fill="auto"/>
            <w:noWrap/>
            <w:vAlign w:val="center"/>
          </w:tcPr>
          <w:p>
            <w:pPr>
              <w:widowControl/>
              <w:adjustRightInd w:val="0"/>
              <w:snapToGrid w:val="0"/>
              <w:spacing w:line="240" w:lineRule="atLeast"/>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w:t>
            </w:r>
          </w:p>
        </w:tc>
        <w:tc>
          <w:tcPr>
            <w:tcW w:w="319" w:type="pct"/>
            <w:tcBorders>
              <w:tl2br w:val="nil"/>
              <w:tr2bl w:val="nil"/>
            </w:tcBorders>
            <w:shd w:val="clear" w:color="auto" w:fill="auto"/>
            <w:noWrap/>
            <w:vAlign w:val="center"/>
          </w:tcPr>
          <w:p>
            <w:pPr>
              <w:widowControl/>
              <w:adjustRightInd w:val="0"/>
              <w:snapToGrid w:val="0"/>
              <w:spacing w:line="240" w:lineRule="atLeast"/>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2"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sz w:val="18"/>
                <w:szCs w:val="18"/>
              </w:rPr>
            </w:pPr>
          </w:p>
        </w:tc>
        <w:tc>
          <w:tcPr>
            <w:tcW w:w="48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基础土方</w:t>
            </w:r>
          </w:p>
        </w:tc>
        <w:tc>
          <w:tcPr>
            <w:tcW w:w="36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1.23</w:t>
            </w:r>
          </w:p>
        </w:tc>
        <w:tc>
          <w:tcPr>
            <w:tcW w:w="31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1.12</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bidi="ar-SA"/>
              </w:rPr>
            </w:pPr>
            <w:r>
              <w:rPr>
                <w:rFonts w:hint="eastAsia" w:cs="Times New Roman"/>
                <w:kern w:val="0"/>
                <w:sz w:val="18"/>
                <w:szCs w:val="18"/>
                <w:lang w:val="en-US" w:eastAsia="zh-CN" w:bidi="ar-SA"/>
              </w:rPr>
              <w:t>0.01</w:t>
            </w: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bidi="ar-SA"/>
              </w:rPr>
            </w:pPr>
            <w:r>
              <w:rPr>
                <w:rFonts w:hint="eastAsia" w:cs="Times New Roman"/>
                <w:kern w:val="0"/>
                <w:sz w:val="18"/>
                <w:szCs w:val="18"/>
                <w:lang w:val="en-US" w:eastAsia="zh-CN" w:bidi="ar-SA"/>
              </w:rPr>
              <w:t>施工生产区</w:t>
            </w: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0.10</w:t>
            </w: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运出项目外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2"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default" w:ascii="Times New Roman" w:hAnsi="Times New Roman" w:eastAsia="仿宋_GB2312" w:cs="Times New Roman"/>
                <w:kern w:val="0"/>
                <w:sz w:val="18"/>
                <w:szCs w:val="18"/>
                <w:lang w:val="en-US" w:eastAsia="zh-CN"/>
              </w:rPr>
              <w:t>小计</w:t>
            </w:r>
          </w:p>
        </w:tc>
        <w:tc>
          <w:tcPr>
            <w:tcW w:w="36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1.23</w:t>
            </w:r>
          </w:p>
        </w:tc>
        <w:tc>
          <w:tcPr>
            <w:tcW w:w="31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1.12</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2" w:type="pct"/>
            <w:vMerge w:val="restar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施工生产区</w:t>
            </w:r>
          </w:p>
        </w:tc>
        <w:tc>
          <w:tcPr>
            <w:tcW w:w="48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表土</w:t>
            </w:r>
          </w:p>
        </w:tc>
        <w:tc>
          <w:tcPr>
            <w:tcW w:w="36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w:t>
            </w:r>
          </w:p>
        </w:tc>
        <w:tc>
          <w:tcPr>
            <w:tcW w:w="31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2"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基础土方</w:t>
            </w:r>
          </w:p>
        </w:tc>
        <w:tc>
          <w:tcPr>
            <w:tcW w:w="36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0.02</w:t>
            </w:r>
          </w:p>
        </w:tc>
        <w:tc>
          <w:tcPr>
            <w:tcW w:w="31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0.03</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0.01</w:t>
            </w: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主体工程区</w:t>
            </w: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72" w:type="pct"/>
            <w:vMerge w:val="continue"/>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小计</w:t>
            </w:r>
          </w:p>
        </w:tc>
        <w:tc>
          <w:tcPr>
            <w:tcW w:w="36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0.02</w:t>
            </w:r>
          </w:p>
        </w:tc>
        <w:tc>
          <w:tcPr>
            <w:tcW w:w="31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cs="Times New Roman"/>
                <w:kern w:val="0"/>
                <w:sz w:val="18"/>
                <w:szCs w:val="18"/>
                <w:lang w:val="en-US" w:eastAsia="zh-CN"/>
              </w:rPr>
            </w:pPr>
            <w:r>
              <w:rPr>
                <w:rFonts w:hint="eastAsia" w:cs="Times New Roman"/>
                <w:kern w:val="0"/>
                <w:sz w:val="18"/>
                <w:szCs w:val="18"/>
                <w:lang w:val="en-US" w:eastAsia="zh-CN"/>
              </w:rPr>
              <w:t>0.03</w:t>
            </w:r>
          </w:p>
        </w:tc>
        <w:tc>
          <w:tcPr>
            <w:tcW w:w="326"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7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8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489"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05"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258"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353"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c>
          <w:tcPr>
            <w:tcW w:w="662" w:type="pct"/>
            <w:tcBorders>
              <w:tl2br w:val="nil"/>
              <w:tr2bl w:val="nil"/>
            </w:tcBorders>
            <w:shd w:val="clear" w:color="auto" w:fill="auto"/>
            <w:noWrap/>
            <w:vAlign w:val="center"/>
          </w:tcPr>
          <w:p>
            <w:pPr>
              <w:widowControl/>
              <w:adjustRightInd w:val="0"/>
              <w:snapToGrid w:val="0"/>
              <w:spacing w:line="240" w:lineRule="auto"/>
              <w:ind w:firstLine="0" w:firstLineChars="0"/>
              <w:jc w:val="center"/>
              <w:rPr>
                <w:rFonts w:hint="default" w:ascii="Times New Roman" w:hAnsi="Times New Roman" w:eastAsia="仿宋_GB2312" w:cs="Times New Roman"/>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54" w:type="pct"/>
            <w:gridSpan w:val="2"/>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r>
              <w:rPr>
                <w:rFonts w:hint="default" w:ascii="Times New Roman" w:hAnsi="Times New Roman" w:eastAsia="仿宋_GB2312" w:cs="Times New Roman"/>
                <w:kern w:val="0"/>
                <w:sz w:val="18"/>
                <w:szCs w:val="18"/>
              </w:rPr>
              <w:t>合计</w:t>
            </w:r>
          </w:p>
        </w:tc>
        <w:tc>
          <w:tcPr>
            <w:tcW w:w="366" w:type="pct"/>
            <w:tcBorders>
              <w:tl2br w:val="nil"/>
              <w:tr2bl w:val="nil"/>
            </w:tcBorders>
            <w:shd w:val="clear" w:color="auto" w:fill="auto"/>
            <w:noWrap/>
            <w:vAlign w:val="center"/>
          </w:tcPr>
          <w:p>
            <w:pPr>
              <w:widowControl/>
              <w:adjustRightInd w:val="0"/>
              <w:spacing w:line="240" w:lineRule="atLeast"/>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1.25</w:t>
            </w:r>
          </w:p>
        </w:tc>
        <w:tc>
          <w:tcPr>
            <w:tcW w:w="319" w:type="pct"/>
            <w:tcBorders>
              <w:tl2br w:val="nil"/>
              <w:tr2bl w:val="nil"/>
            </w:tcBorders>
            <w:shd w:val="clear" w:color="auto" w:fill="auto"/>
            <w:noWrap/>
            <w:vAlign w:val="center"/>
          </w:tcPr>
          <w:p>
            <w:pPr>
              <w:widowControl/>
              <w:adjustRightInd w:val="0"/>
              <w:spacing w:line="240" w:lineRule="atLeast"/>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1.15</w:t>
            </w:r>
          </w:p>
        </w:tc>
        <w:tc>
          <w:tcPr>
            <w:tcW w:w="326"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0.01</w:t>
            </w:r>
          </w:p>
        </w:tc>
        <w:tc>
          <w:tcPr>
            <w:tcW w:w="475"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p>
        </w:tc>
        <w:tc>
          <w:tcPr>
            <w:tcW w:w="388"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0.01</w:t>
            </w:r>
          </w:p>
        </w:tc>
        <w:tc>
          <w:tcPr>
            <w:tcW w:w="489"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p>
        </w:tc>
        <w:tc>
          <w:tcPr>
            <w:tcW w:w="305"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p>
        </w:tc>
        <w:tc>
          <w:tcPr>
            <w:tcW w:w="258"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rPr>
            </w:pPr>
          </w:p>
        </w:tc>
        <w:tc>
          <w:tcPr>
            <w:tcW w:w="353"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0.10</w:t>
            </w:r>
          </w:p>
        </w:tc>
        <w:tc>
          <w:tcPr>
            <w:tcW w:w="662" w:type="pct"/>
            <w:tcBorders>
              <w:tl2br w:val="nil"/>
              <w:tr2bl w:val="nil"/>
            </w:tcBorders>
            <w:shd w:val="clear" w:color="auto" w:fill="auto"/>
            <w:noWrap/>
            <w:vAlign w:val="center"/>
          </w:tcPr>
          <w:p>
            <w:pPr>
              <w:widowControl/>
              <w:adjustRightInd w:val="0"/>
              <w:spacing w:line="240" w:lineRule="auto"/>
              <w:ind w:firstLine="0" w:firstLineChars="0"/>
              <w:jc w:val="center"/>
              <w:rPr>
                <w:rFonts w:hint="default" w:ascii="Times New Roman" w:hAnsi="Times New Roman" w:eastAsia="仿宋_GB2312" w:cs="Times New Roman"/>
                <w:kern w:val="0"/>
                <w:sz w:val="18"/>
                <w:szCs w:val="18"/>
                <w:lang w:val="en-US" w:eastAsia="zh-CN"/>
              </w:rPr>
            </w:pPr>
            <w:r>
              <w:rPr>
                <w:rFonts w:hint="eastAsia" w:cs="Times New Roman"/>
                <w:kern w:val="0"/>
                <w:sz w:val="18"/>
                <w:szCs w:val="18"/>
                <w:lang w:val="en-US" w:eastAsia="zh-CN"/>
              </w:rPr>
              <w:t>运出项目区外</w:t>
            </w:r>
          </w:p>
        </w:tc>
      </w:tr>
    </w:tbl>
    <w:p>
      <w:pPr>
        <w:pStyle w:val="5"/>
      </w:pPr>
      <w:bookmarkStart w:id="9" w:name="_Toc21624"/>
      <w:r>
        <w:rPr>
          <w:rFonts w:hint="eastAsia"/>
        </w:rPr>
        <w:t>1</w:t>
      </w:r>
      <w:r>
        <w:t xml:space="preserve">.6 </w:t>
      </w:r>
      <w:r>
        <w:rPr>
          <w:rFonts w:hint="eastAsia"/>
        </w:rPr>
        <w:t>拆迁（移民）安置与专项设施改（迁）建</w:t>
      </w:r>
      <w:bookmarkEnd w:id="9"/>
    </w:p>
    <w:p>
      <w:pPr>
        <w:ind w:firstLine="480"/>
      </w:pPr>
      <w:r>
        <w:rPr>
          <w:rFonts w:hint="eastAsia"/>
        </w:rPr>
        <w:t>工程不涉及拆迁（移民）安置与专项设施改（迁）建。</w:t>
      </w:r>
    </w:p>
    <w:p>
      <w:pPr>
        <w:pStyle w:val="5"/>
      </w:pPr>
      <w:bookmarkStart w:id="10" w:name="_Toc27149"/>
      <w:r>
        <w:rPr>
          <w:rFonts w:hint="eastAsia"/>
        </w:rPr>
        <w:t>1</w:t>
      </w:r>
      <w:r>
        <w:t xml:space="preserve">.7 </w:t>
      </w:r>
      <w:r>
        <w:rPr>
          <w:rFonts w:hint="eastAsia"/>
        </w:rPr>
        <w:t>施工进度</w:t>
      </w:r>
      <w:bookmarkEnd w:id="10"/>
    </w:p>
    <w:p>
      <w:pPr>
        <w:ind w:firstLine="480" w:firstLineChars="0"/>
        <w:rPr>
          <w:rFonts w:hint="eastAsia"/>
        </w:rPr>
      </w:pPr>
      <w:r>
        <w:rPr>
          <w:rFonts w:hint="eastAsia"/>
        </w:rPr>
        <w:t>本工程于2</w:t>
      </w:r>
      <w:r>
        <w:t>0</w:t>
      </w:r>
      <w:r>
        <w:rPr>
          <w:rFonts w:hint="eastAsia"/>
          <w:lang w:val="en-US" w:eastAsia="zh-CN"/>
        </w:rPr>
        <w:t>20</w:t>
      </w:r>
      <w:r>
        <w:rPr>
          <w:rFonts w:hint="eastAsia"/>
        </w:rPr>
        <w:t>年</w:t>
      </w:r>
      <w:r>
        <w:rPr>
          <w:rFonts w:hint="eastAsia"/>
          <w:lang w:val="en-US" w:eastAsia="zh-CN"/>
        </w:rPr>
        <w:t>5</w:t>
      </w:r>
      <w:r>
        <w:rPr>
          <w:rFonts w:hint="eastAsia"/>
        </w:rPr>
        <w:t>月开工，</w:t>
      </w:r>
      <w:r>
        <w:rPr>
          <w:rFonts w:hint="eastAsia"/>
          <w:lang w:val="en-US" w:eastAsia="zh-CN"/>
        </w:rPr>
        <w:t>计划</w:t>
      </w:r>
      <w:r>
        <w:rPr>
          <w:rFonts w:hint="eastAsia"/>
        </w:rPr>
        <w:t>于2</w:t>
      </w:r>
      <w:r>
        <w:t>02</w:t>
      </w:r>
      <w:r>
        <w:rPr>
          <w:rFonts w:hint="eastAsia"/>
          <w:lang w:val="en-US" w:eastAsia="zh-CN"/>
        </w:rPr>
        <w:t>1</w:t>
      </w:r>
      <w:r>
        <w:rPr>
          <w:rFonts w:hint="eastAsia"/>
        </w:rPr>
        <w:t>年</w:t>
      </w:r>
      <w:r>
        <w:rPr>
          <w:rFonts w:hint="eastAsia"/>
          <w:lang w:val="en-US" w:eastAsia="zh-CN"/>
        </w:rPr>
        <w:t>6</w:t>
      </w:r>
      <w:r>
        <w:rPr>
          <w:rFonts w:hint="eastAsia"/>
        </w:rPr>
        <w:t>月完工，总工期</w:t>
      </w:r>
      <w:r>
        <w:rPr>
          <w:rFonts w:hint="eastAsia"/>
          <w:lang w:val="en-US" w:eastAsia="zh-CN"/>
        </w:rPr>
        <w:t>14</w:t>
      </w:r>
      <w:r>
        <w:rPr>
          <w:rFonts w:hint="eastAsia"/>
        </w:rPr>
        <w:t>个月，具体工程进度见表1-</w:t>
      </w:r>
      <w:r>
        <w:t>3</w:t>
      </w:r>
      <w:r>
        <w:rPr>
          <w:rFonts w:hint="eastAsia"/>
        </w:rPr>
        <w:t>。</w:t>
      </w:r>
    </w:p>
    <w:p>
      <w:pPr>
        <w:pStyle w:val="19"/>
      </w:pPr>
      <w:r>
        <w:rPr>
          <w:rFonts w:hint="eastAsia"/>
        </w:rPr>
        <w:t>表1-</w:t>
      </w:r>
      <w:r>
        <w:t xml:space="preserve">3 </w:t>
      </w:r>
      <w:r>
        <w:rPr>
          <w:rFonts w:hint="eastAsia"/>
        </w:rPr>
        <w:t>工程施工进度表</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949"/>
        <w:gridCol w:w="1135"/>
        <w:gridCol w:w="1135"/>
        <w:gridCol w:w="1158"/>
        <w:gridCol w:w="1158"/>
        <w:gridCol w:w="1135"/>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pct"/>
          <w:trHeight w:val="456" w:hRule="atLeast"/>
        </w:trPr>
        <w:tc>
          <w:tcPr>
            <w:tcW w:w="493" w:type="pct"/>
            <w:vMerge w:val="restart"/>
            <w:vAlign w:val="center"/>
          </w:tcPr>
          <w:p>
            <w:pPr>
              <w:ind w:firstLine="0" w:firstLineChars="0"/>
              <w:jc w:val="center"/>
              <w:rPr>
                <w:rFonts w:hint="eastAsia"/>
              </w:rPr>
            </w:pPr>
            <w:r>
              <w:rPr>
                <w:rFonts w:hint="eastAsia"/>
              </w:rPr>
              <w:t>序号</w:t>
            </w:r>
          </w:p>
        </w:tc>
        <w:tc>
          <w:tcPr>
            <w:tcW w:w="1143" w:type="pct"/>
            <w:vMerge w:val="restart"/>
            <w:vAlign w:val="center"/>
          </w:tcPr>
          <w:p>
            <w:pPr>
              <w:ind w:firstLine="0" w:firstLineChars="0"/>
              <w:jc w:val="center"/>
              <w:rPr>
                <w:rFonts w:hint="eastAsia"/>
              </w:rPr>
            </w:pPr>
            <w:r>
              <w:rPr>
                <w:rFonts w:hint="eastAsia"/>
              </w:rPr>
              <w:t>工程分区</w:t>
            </w:r>
          </w:p>
        </w:tc>
        <w:tc>
          <w:tcPr>
            <w:tcW w:w="2011" w:type="pct"/>
            <w:gridSpan w:val="3"/>
            <w:vAlign w:val="center"/>
          </w:tcPr>
          <w:p>
            <w:pPr>
              <w:ind w:firstLine="0" w:firstLineChars="0"/>
              <w:jc w:val="center"/>
              <w:rPr>
                <w:rFonts w:hint="eastAsia"/>
                <w:lang w:val="en-US" w:eastAsia="zh-CN"/>
              </w:rPr>
            </w:pPr>
            <w:r>
              <w:rPr>
                <w:rFonts w:hint="eastAsia"/>
                <w:lang w:val="en-US" w:eastAsia="zh-CN"/>
              </w:rPr>
              <w:t>2020年</w:t>
            </w:r>
          </w:p>
        </w:tc>
        <w:tc>
          <w:tcPr>
            <w:tcW w:w="1345" w:type="pct"/>
            <w:gridSpan w:val="2"/>
            <w:vAlign w:val="center"/>
          </w:tcPr>
          <w:p>
            <w:pPr>
              <w:ind w:firstLine="0" w:firstLineChars="0"/>
              <w:jc w:val="center"/>
              <w:rPr>
                <w:rFonts w:hint="default"/>
                <w:lang w:val="en-US" w:eastAsia="zh-CN"/>
              </w:rPr>
            </w:pPr>
            <w:r>
              <w:rPr>
                <w:rFonts w:hint="eastAsia"/>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93" w:type="pct"/>
            <w:vMerge w:val="continue"/>
            <w:vAlign w:val="center"/>
          </w:tcPr>
          <w:p>
            <w:pPr>
              <w:ind w:firstLine="0" w:firstLineChars="0"/>
              <w:jc w:val="center"/>
              <w:rPr>
                <w:rFonts w:hint="eastAsia"/>
              </w:rPr>
            </w:pPr>
          </w:p>
        </w:tc>
        <w:tc>
          <w:tcPr>
            <w:tcW w:w="1143" w:type="pct"/>
            <w:vMerge w:val="continue"/>
            <w:vAlign w:val="center"/>
          </w:tcPr>
          <w:p>
            <w:pPr>
              <w:ind w:firstLine="0" w:firstLineChars="0"/>
              <w:jc w:val="center"/>
              <w:rPr>
                <w:rFonts w:hint="eastAsia"/>
              </w:rPr>
            </w:pPr>
          </w:p>
        </w:tc>
        <w:tc>
          <w:tcPr>
            <w:tcW w:w="666" w:type="pct"/>
            <w:vAlign w:val="center"/>
          </w:tcPr>
          <w:p>
            <w:pPr>
              <w:ind w:firstLine="0" w:firstLineChars="0"/>
              <w:jc w:val="center"/>
              <w:rPr>
                <w:rFonts w:hint="default" w:eastAsia="仿宋_GB2312"/>
                <w:lang w:val="en-US" w:eastAsia="zh-CN"/>
              </w:rPr>
            </w:pPr>
            <w:r>
              <w:rPr>
                <w:rFonts w:hint="eastAsia"/>
                <w:lang w:val="en-US" w:eastAsia="zh-CN"/>
              </w:rPr>
              <w:t>4-6</w:t>
            </w:r>
          </w:p>
        </w:tc>
        <w:tc>
          <w:tcPr>
            <w:tcW w:w="666" w:type="pct"/>
            <w:vAlign w:val="center"/>
          </w:tcPr>
          <w:p>
            <w:pPr>
              <w:ind w:firstLine="0" w:firstLineChars="0"/>
              <w:jc w:val="center"/>
              <w:rPr>
                <w:rFonts w:hint="default" w:eastAsia="仿宋_GB2312"/>
                <w:lang w:val="en-US" w:eastAsia="zh-CN"/>
              </w:rPr>
            </w:pPr>
            <w:r>
              <w:rPr>
                <w:rFonts w:hint="eastAsia"/>
                <w:lang w:val="en-US" w:eastAsia="zh-CN"/>
              </w:rPr>
              <w:t>7-9</w:t>
            </w:r>
          </w:p>
        </w:tc>
        <w:tc>
          <w:tcPr>
            <w:tcW w:w="679" w:type="pct"/>
            <w:vAlign w:val="center"/>
          </w:tcPr>
          <w:p>
            <w:pPr>
              <w:ind w:firstLine="0" w:firstLineChars="0"/>
              <w:jc w:val="center"/>
              <w:rPr>
                <w:rFonts w:hint="default" w:eastAsia="仿宋_GB2312"/>
                <w:lang w:val="en-US" w:eastAsia="zh-CN"/>
              </w:rPr>
            </w:pPr>
            <w:r>
              <w:rPr>
                <w:rFonts w:hint="eastAsia"/>
                <w:lang w:val="en-US" w:eastAsia="zh-CN"/>
              </w:rPr>
              <w:t>10-12</w:t>
            </w:r>
          </w:p>
        </w:tc>
        <w:tc>
          <w:tcPr>
            <w:tcW w:w="679" w:type="pct"/>
            <w:vAlign w:val="center"/>
          </w:tcPr>
          <w:p>
            <w:pPr>
              <w:ind w:firstLine="0" w:firstLineChars="0"/>
              <w:jc w:val="center"/>
              <w:rPr>
                <w:rFonts w:hint="default"/>
                <w:lang w:val="en-US" w:eastAsia="zh-CN"/>
              </w:rPr>
            </w:pPr>
            <w:r>
              <w:rPr>
                <w:rFonts w:hint="eastAsia"/>
                <w:lang w:val="en-US" w:eastAsia="zh-CN"/>
              </w:rPr>
              <w:t>1-3</w:t>
            </w:r>
          </w:p>
        </w:tc>
        <w:tc>
          <w:tcPr>
            <w:tcW w:w="671" w:type="pct"/>
            <w:gridSpan w:val="2"/>
            <w:vAlign w:val="center"/>
          </w:tcPr>
          <w:p>
            <w:pPr>
              <w:ind w:firstLine="0" w:firstLineChars="0"/>
              <w:jc w:val="center"/>
              <w:rPr>
                <w:rFonts w:hint="default"/>
                <w:lang w:val="en-US" w:eastAsia="zh-CN"/>
              </w:rPr>
            </w:pPr>
            <w:r>
              <w:rPr>
                <w:rFonts w:hint="eastAsia"/>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3" w:type="pct"/>
            <w:vAlign w:val="center"/>
          </w:tcPr>
          <w:p>
            <w:pPr>
              <w:ind w:firstLine="0" w:firstLineChars="0"/>
              <w:jc w:val="center"/>
              <w:rPr>
                <w:rFonts w:hint="eastAsia"/>
              </w:rPr>
            </w:pPr>
            <w:r>
              <w:rPr>
                <w:rFonts w:hint="eastAsia"/>
              </w:rPr>
              <w:t>1</w:t>
            </w:r>
          </w:p>
        </w:tc>
        <w:tc>
          <w:tcPr>
            <w:tcW w:w="1143" w:type="pct"/>
            <w:vAlign w:val="center"/>
          </w:tcPr>
          <w:p>
            <w:pPr>
              <w:ind w:firstLine="0" w:firstLineChars="0"/>
              <w:jc w:val="center"/>
              <w:rPr>
                <w:rFonts w:hint="eastAsia"/>
              </w:rPr>
            </w:pPr>
            <w:r>
              <w:rPr>
                <w:rFonts w:hint="eastAsia"/>
              </w:rPr>
              <w:t>主体工程区</w:t>
            </w:r>
          </w:p>
        </w:tc>
        <w:tc>
          <w:tcPr>
            <w:tcW w:w="666" w:type="pct"/>
            <w:vAlign w:val="center"/>
          </w:tcPr>
          <w:p>
            <w:pPr>
              <w:ind w:firstLine="0" w:firstLineChars="0"/>
              <w:jc w:val="center"/>
              <w:rPr>
                <w:rFonts w:hint="eastAsia"/>
              </w:rPr>
            </w:pPr>
            <w:r>
              <w:rPr>
                <w:sz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108585</wp:posOffset>
                      </wp:positionV>
                      <wp:extent cx="3389630" cy="9525"/>
                      <wp:effectExtent l="0" t="13970" r="1270" b="14605"/>
                      <wp:wrapNone/>
                      <wp:docPr id="1" name="直接连接符 1"/>
                      <wp:cNvGraphicFramePr/>
                      <a:graphic xmlns:a="http://schemas.openxmlformats.org/drawingml/2006/main">
                        <a:graphicData uri="http://schemas.microsoft.com/office/word/2010/wordprocessingShape">
                          <wps:wsp>
                            <wps:cNvCnPr/>
                            <wps:spPr>
                              <a:xfrm>
                                <a:off x="2883535" y="5126990"/>
                                <a:ext cx="338963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25pt;margin-top:8.55pt;height:0.75pt;width:266.9pt;z-index:251697152;mso-width-relative:page;mso-height-relative:page;" filled="f" stroked="t" coordsize="21600,21600" o:gfxdata="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Ac47VAAAACAEAAA8AAAAAAAAAAQAgAAAAIgAAAGRycy9kb3ducmV2LnhtbFBLAQIUABQA&#10;AAAIAIdO4kDHgMS18wEAAMEDAAAOAAAAAAAAAAEAIAAAACQBAABkcnMvZTJvRG9jLnhtbFBLBQYA&#10;AAAABgAGAFkBAACJBQAAAAA=&#10;">
                      <v:fill on="f" focussize="0,0"/>
                      <v:stroke weight="2.25pt" color="#000000 [3213]" miterlimit="8" joinstyle="miter"/>
                      <v:imagedata o:title=""/>
                      <o:lock v:ext="edit" aspectratio="f"/>
                    </v:line>
                  </w:pict>
                </mc:Fallback>
              </mc:AlternateContent>
            </w:r>
          </w:p>
        </w:tc>
        <w:tc>
          <w:tcPr>
            <w:tcW w:w="666" w:type="pct"/>
            <w:vAlign w:val="center"/>
          </w:tcPr>
          <w:p>
            <w:pPr>
              <w:ind w:firstLine="0" w:firstLineChars="0"/>
              <w:jc w:val="center"/>
              <w:rPr>
                <w:rFonts w:hint="eastAsia"/>
              </w:rPr>
            </w:pPr>
          </w:p>
        </w:tc>
        <w:tc>
          <w:tcPr>
            <w:tcW w:w="679" w:type="pct"/>
            <w:vAlign w:val="center"/>
          </w:tcPr>
          <w:p>
            <w:pPr>
              <w:ind w:firstLine="0" w:firstLineChars="0"/>
              <w:jc w:val="center"/>
              <w:rPr>
                <w:rFonts w:hint="eastAsia"/>
              </w:rPr>
            </w:pPr>
          </w:p>
        </w:tc>
        <w:tc>
          <w:tcPr>
            <w:tcW w:w="679" w:type="pct"/>
            <w:vAlign w:val="center"/>
          </w:tcPr>
          <w:p>
            <w:pPr>
              <w:ind w:firstLine="0" w:firstLineChars="0"/>
              <w:jc w:val="center"/>
              <w:rPr>
                <w:rFonts w:hint="eastAsia"/>
              </w:rPr>
            </w:pPr>
          </w:p>
        </w:tc>
        <w:tc>
          <w:tcPr>
            <w:tcW w:w="671" w:type="pct"/>
            <w:gridSpan w:val="2"/>
            <w:vAlign w:val="center"/>
          </w:tcPr>
          <w:p>
            <w:pPr>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93" w:type="pct"/>
            <w:vAlign w:val="center"/>
          </w:tcPr>
          <w:p>
            <w:pPr>
              <w:ind w:firstLine="0" w:firstLineChars="0"/>
              <w:jc w:val="center"/>
              <w:rPr>
                <w:rFonts w:hint="eastAsia"/>
              </w:rPr>
            </w:pPr>
            <w:r>
              <w:rPr>
                <w:rFonts w:hint="eastAsia"/>
              </w:rPr>
              <w:t>2</w:t>
            </w:r>
          </w:p>
        </w:tc>
        <w:tc>
          <w:tcPr>
            <w:tcW w:w="1143" w:type="pct"/>
            <w:vAlign w:val="center"/>
          </w:tcPr>
          <w:p>
            <w:pPr>
              <w:ind w:firstLine="0" w:firstLineChars="0"/>
              <w:jc w:val="center"/>
              <w:rPr>
                <w:rFonts w:hint="eastAsia"/>
              </w:rPr>
            </w:pPr>
            <w:r>
              <w:rPr>
                <w:rFonts w:hint="eastAsia"/>
                <w:lang w:val="en-US" w:eastAsia="zh-CN"/>
              </w:rPr>
              <w:t>施工生产</w:t>
            </w:r>
            <w:r>
              <w:rPr>
                <w:rFonts w:hint="eastAsia"/>
              </w:rPr>
              <w:t>区</w:t>
            </w:r>
          </w:p>
        </w:tc>
        <w:tc>
          <w:tcPr>
            <w:tcW w:w="666" w:type="pct"/>
            <w:vAlign w:val="center"/>
          </w:tcPr>
          <w:p>
            <w:pPr>
              <w:ind w:firstLine="0" w:firstLineChars="0"/>
              <w:jc w:val="center"/>
              <w:rPr>
                <w:rFonts w:hint="eastAsia"/>
              </w:rPr>
            </w:pPr>
            <w:r>
              <w:rPr>
                <w:sz w:val="24"/>
              </w:rPr>
              <mc:AlternateContent>
                <mc:Choice Requires="wps">
                  <w:drawing>
                    <wp:anchor distT="0" distB="0" distL="114300" distR="114300" simplePos="0" relativeHeight="251698176" behindDoc="0" locked="0" layoutInCell="1" allowOverlap="1">
                      <wp:simplePos x="0" y="0"/>
                      <wp:positionH relativeFrom="column">
                        <wp:posOffset>635000</wp:posOffset>
                      </wp:positionH>
                      <wp:positionV relativeFrom="paragraph">
                        <wp:posOffset>140970</wp:posOffset>
                      </wp:positionV>
                      <wp:extent cx="2602865" cy="5080"/>
                      <wp:effectExtent l="0" t="13970" r="6985" b="19050"/>
                      <wp:wrapNone/>
                      <wp:docPr id="2" name="直接连接符 2"/>
                      <wp:cNvGraphicFramePr/>
                      <a:graphic xmlns:a="http://schemas.openxmlformats.org/drawingml/2006/main">
                        <a:graphicData uri="http://schemas.microsoft.com/office/word/2010/wordprocessingShape">
                          <wps:wsp>
                            <wps:cNvCnPr/>
                            <wps:spPr>
                              <a:xfrm>
                                <a:off x="2874645" y="5454015"/>
                                <a:ext cx="2602865" cy="50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0pt;margin-top:11.1pt;height:0.4pt;width:204.95pt;z-index:251698176;mso-width-relative:page;mso-height-relative:page;" filled="f" stroked="t" coordsize="21600,21600" o:gfxdata="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SUVLWAAAACQEAAA8AAAAAAAAAAQAgAAAAIgAAAGRycy9kb3ducmV2LnhtbFBLAQIUABQA&#10;AAAIAIdO4kD/RX0P8gEAAMEDAAAOAAAAAAAAAAEAIAAAACUBAABkcnMvZTJvRG9jLnhtbFBLBQYA&#10;AAAABgAGAFkBAACJBQAAAAA=&#10;">
                      <v:fill on="f" focussize="0,0"/>
                      <v:stroke weight="2.25pt" color="#000000 [3213]" miterlimit="8" joinstyle="miter"/>
                      <v:imagedata o:title=""/>
                      <o:lock v:ext="edit" aspectratio="f"/>
                    </v:line>
                  </w:pict>
                </mc:Fallback>
              </mc:AlternateContent>
            </w:r>
          </w:p>
        </w:tc>
        <w:tc>
          <w:tcPr>
            <w:tcW w:w="666" w:type="pct"/>
            <w:vAlign w:val="center"/>
          </w:tcPr>
          <w:p>
            <w:pPr>
              <w:ind w:firstLine="0" w:firstLineChars="0"/>
              <w:jc w:val="center"/>
              <w:rPr>
                <w:rFonts w:hint="eastAsia"/>
              </w:rPr>
            </w:pPr>
          </w:p>
        </w:tc>
        <w:tc>
          <w:tcPr>
            <w:tcW w:w="679" w:type="pct"/>
            <w:vAlign w:val="center"/>
          </w:tcPr>
          <w:p>
            <w:pPr>
              <w:ind w:firstLine="0" w:firstLineChars="0"/>
              <w:jc w:val="center"/>
              <w:rPr>
                <w:rFonts w:hint="eastAsia"/>
              </w:rPr>
            </w:pPr>
          </w:p>
        </w:tc>
        <w:tc>
          <w:tcPr>
            <w:tcW w:w="679" w:type="pct"/>
            <w:vAlign w:val="center"/>
          </w:tcPr>
          <w:p>
            <w:pPr>
              <w:ind w:firstLine="0" w:firstLineChars="0"/>
              <w:jc w:val="center"/>
              <w:rPr>
                <w:rFonts w:hint="eastAsia"/>
              </w:rPr>
            </w:pPr>
          </w:p>
        </w:tc>
        <w:tc>
          <w:tcPr>
            <w:tcW w:w="671" w:type="pct"/>
            <w:gridSpan w:val="2"/>
            <w:vAlign w:val="center"/>
          </w:tcPr>
          <w:p>
            <w:pPr>
              <w:ind w:firstLine="0" w:firstLineChars="0"/>
              <w:jc w:val="center"/>
              <w:rPr>
                <w:rFonts w:hint="eastAsia"/>
              </w:rPr>
            </w:pPr>
          </w:p>
        </w:tc>
      </w:tr>
    </w:tbl>
    <w:p>
      <w:pPr>
        <w:pStyle w:val="5"/>
      </w:pPr>
      <w:bookmarkStart w:id="11" w:name="_Toc28609"/>
      <w:r>
        <w:rPr>
          <w:rFonts w:hint="eastAsia"/>
        </w:rPr>
        <w:t>1</w:t>
      </w:r>
      <w:r>
        <w:t xml:space="preserve">.8 </w:t>
      </w:r>
      <w:r>
        <w:rPr>
          <w:rFonts w:hint="eastAsia"/>
        </w:rPr>
        <w:t>自然概况</w:t>
      </w:r>
      <w:bookmarkEnd w:id="11"/>
    </w:p>
    <w:p>
      <w:pPr>
        <w:pStyle w:val="24"/>
        <w:snapToGrid w:val="0"/>
        <w:spacing w:after="0" w:line="360" w:lineRule="auto"/>
        <w:ind w:right="0" w:firstLine="480" w:firstLineChars="200"/>
        <w:rPr>
          <w:rFonts w:ascii="Times New Roman" w:eastAsia="仿宋_GB2312"/>
          <w:color w:val="auto"/>
          <w:szCs w:val="28"/>
        </w:rPr>
      </w:pPr>
      <w:r>
        <w:rPr>
          <w:rFonts w:hint="eastAsia"/>
        </w:rPr>
        <w:t>项目位于</w:t>
      </w:r>
      <w:r>
        <w:rPr>
          <w:rFonts w:hint="eastAsia"/>
          <w:lang w:val="en-US" w:eastAsia="zh-CN"/>
        </w:rPr>
        <w:t>芜湖市鸠江区</w:t>
      </w:r>
      <w:r>
        <w:rPr>
          <w:rFonts w:hint="eastAsia"/>
        </w:rPr>
        <w:t>，</w:t>
      </w:r>
      <w:r>
        <w:rPr>
          <w:rFonts w:hint="eastAsia"/>
          <w:lang w:val="en-US" w:eastAsia="zh-CN"/>
        </w:rPr>
        <w:t>项目区</w:t>
      </w:r>
      <w:r>
        <w:rPr>
          <w:rFonts w:ascii="Times New Roman" w:eastAsia="仿宋_GB2312"/>
          <w:color w:val="auto"/>
          <w:szCs w:val="28"/>
        </w:rPr>
        <w:t>地处北亚热带，属亚热带湿润性季风气候，气候温暖湿润，雨水充沛；四季分明，季风明显；光照充足，雨热同季；水、旱灾害较为频繁。全年主导风向为东北风，冬季多偏北风，夏季多偏南风，春秋两季风向变化较大，以偏东风较多，年最大风速18m/s，年平均风速2.9m/s。无霜期210～240d，全年日照2075h，</w:t>
      </w:r>
      <w:r>
        <w:rPr>
          <w:rFonts w:hint="eastAsia" w:ascii="Times New Roman"/>
          <w:color w:val="auto"/>
          <w:szCs w:val="28"/>
          <w:lang w:val="en-US" w:eastAsia="zh-CN"/>
        </w:rPr>
        <w:t>年平均温度为15</w:t>
      </w:r>
      <w:r>
        <w:rPr>
          <w:rFonts w:ascii="Times New Roman"/>
          <w:color w:val="auto"/>
          <w:szCs w:val="28"/>
        </w:rPr>
        <w:t>℃</w:t>
      </w:r>
      <w:r>
        <w:rPr>
          <w:rFonts w:hint="eastAsia" w:ascii="Times New Roman"/>
          <w:color w:val="auto"/>
          <w:szCs w:val="28"/>
          <w:lang w:val="en-US" w:eastAsia="zh-CN"/>
        </w:rPr>
        <w:t>~16</w:t>
      </w:r>
      <w:r>
        <w:rPr>
          <w:rFonts w:ascii="Times New Roman"/>
          <w:color w:val="auto"/>
          <w:szCs w:val="28"/>
        </w:rPr>
        <w:t>℃</w:t>
      </w:r>
      <w:r>
        <w:rPr>
          <w:rFonts w:hint="eastAsia" w:ascii="Times New Roman"/>
          <w:color w:val="auto"/>
          <w:szCs w:val="28"/>
          <w:lang w:val="en-US" w:eastAsia="zh-CN"/>
        </w:rPr>
        <w:t>，</w:t>
      </w:r>
      <w:r>
        <w:rPr>
          <w:rFonts w:ascii="Times New Roman"/>
          <w:color w:val="auto"/>
          <w:szCs w:val="28"/>
        </w:rPr>
        <w:t>≥</w:t>
      </w:r>
      <w:r>
        <w:rPr>
          <w:rFonts w:ascii="Times New Roman" w:eastAsia="仿宋_GB2312"/>
          <w:color w:val="auto"/>
          <w:szCs w:val="28"/>
        </w:rPr>
        <w:t>10</w:t>
      </w:r>
      <w:r>
        <w:rPr>
          <w:rFonts w:ascii="Times New Roman"/>
          <w:color w:val="auto"/>
          <w:szCs w:val="28"/>
        </w:rPr>
        <w:t>℃</w:t>
      </w:r>
      <w:r>
        <w:rPr>
          <w:rFonts w:ascii="Times New Roman" w:eastAsia="仿宋_GB2312"/>
          <w:color w:val="auto"/>
          <w:szCs w:val="28"/>
        </w:rPr>
        <w:t>积温为5336</w:t>
      </w:r>
      <w:r>
        <w:rPr>
          <w:rFonts w:ascii="Times New Roman"/>
          <w:color w:val="auto"/>
          <w:szCs w:val="28"/>
        </w:rPr>
        <w:t>℃</w:t>
      </w:r>
      <w:r>
        <w:rPr>
          <w:rFonts w:ascii="Times New Roman" w:eastAsia="仿宋_GB2312"/>
          <w:color w:val="auto"/>
          <w:szCs w:val="28"/>
        </w:rPr>
        <w:t>，全年积温累计平均值为5792.2</w:t>
      </w:r>
      <w:r>
        <w:rPr>
          <w:rFonts w:ascii="Times New Roman"/>
          <w:color w:val="auto"/>
          <w:szCs w:val="28"/>
        </w:rPr>
        <w:t>℃</w:t>
      </w:r>
      <w:r>
        <w:rPr>
          <w:rFonts w:ascii="Times New Roman" w:eastAsia="仿宋_GB2312"/>
          <w:color w:val="auto"/>
          <w:szCs w:val="28"/>
        </w:rPr>
        <w:t>；年平均相对湿度77%；多年平均降水量为1264.0mm，西南部低山丘陵区为1344.0mm左右，东部岗地为1250.0mm左右，中北部圩畈平原区为1193.0mm左右。降雨的年内分配也很不均匀，汛期占全年降水量的60%以上。历年最大降水量为1924.3mm，历年最小降水量为565.7mm，降雨的年际变化很大，丰、枯水年相差3倍以上。</w:t>
      </w:r>
    </w:p>
    <w:p>
      <w:pPr>
        <w:ind w:firstLine="480" w:firstLineChars="0"/>
      </w:pPr>
      <w:r>
        <w:rPr>
          <w:rFonts w:hint="eastAsia"/>
        </w:rPr>
        <w:t>项目区土壤类型主要为水稻土，植被类型</w:t>
      </w:r>
      <w:r>
        <w:rPr>
          <w:rFonts w:hint="eastAsia"/>
          <w:lang w:val="en-US" w:eastAsia="zh-CN"/>
        </w:rPr>
        <w:t>属</w:t>
      </w:r>
      <w:r>
        <w:rPr>
          <w:rFonts w:ascii="Times New Roman" w:eastAsia="仿宋_GB2312"/>
          <w:color w:val="auto"/>
          <w:szCs w:val="28"/>
        </w:rPr>
        <w:t>亚热带落叶阔叶林与常绿阔叶、针叶林混交林地带</w:t>
      </w:r>
      <w:r>
        <w:rPr>
          <w:rFonts w:hint="eastAsia"/>
        </w:rPr>
        <w:t>，</w:t>
      </w:r>
      <w:r>
        <w:rPr>
          <w:rFonts w:hint="eastAsia"/>
          <w:lang w:val="en-US" w:eastAsia="zh-CN"/>
        </w:rPr>
        <w:t>原</w:t>
      </w:r>
      <w:r>
        <w:rPr>
          <w:rFonts w:hint="eastAsia"/>
        </w:rPr>
        <w:t>状林草植被覆盖率为</w:t>
      </w:r>
      <w:r>
        <w:rPr>
          <w:rFonts w:hint="eastAsia"/>
          <w:highlight w:val="none"/>
          <w:lang w:val="en-US" w:eastAsia="zh-CN"/>
        </w:rPr>
        <w:t>0</w:t>
      </w:r>
      <w:r>
        <w:rPr>
          <w:rFonts w:hint="eastAsia"/>
          <w:highlight w:val="none"/>
        </w:rPr>
        <w:t>%</w:t>
      </w:r>
      <w:r>
        <w:rPr>
          <w:rFonts w:hint="eastAsia"/>
        </w:rPr>
        <w:t>。</w:t>
      </w:r>
    </w:p>
    <w:p>
      <w:pPr>
        <w:ind w:firstLine="480" w:firstLineChars="0"/>
        <w:rPr>
          <w:rFonts w:cs="Times New Roman"/>
          <w:kern w:val="0"/>
        </w:rPr>
      </w:pPr>
      <w:r>
        <w:rPr>
          <w:rFonts w:hint="eastAsia"/>
        </w:rPr>
        <w:t>项目区属于南方红壤区，土壤侵蚀以微度水力侵蚀为主，容许土壤流失量为5</w:t>
      </w:r>
      <w:r>
        <w:t>00</w:t>
      </w:r>
      <w:r>
        <w:rPr>
          <w:rFonts w:hint="eastAsia"/>
        </w:rPr>
        <w:t>t</w:t>
      </w:r>
      <w:r>
        <w:t>/</w:t>
      </w:r>
      <w:r>
        <w:rPr>
          <w:rFonts w:hint="eastAsia"/>
        </w:rPr>
        <w:t>（km</w:t>
      </w:r>
      <w:r>
        <w:rPr>
          <w:rFonts w:ascii="Calibri" w:hAnsi="Calibri" w:cs="Calibri"/>
        </w:rPr>
        <w:t>²</w:t>
      </w:r>
      <w:r>
        <w:rPr>
          <w:rFonts w:hint="eastAsia"/>
        </w:rPr>
        <w:t>·a）。平均土壤侵蚀模数背景值为</w:t>
      </w:r>
      <w:r>
        <w:rPr>
          <w:rFonts w:hint="eastAsia"/>
          <w:lang w:val="en-US" w:eastAsia="zh-CN"/>
        </w:rPr>
        <w:t>400</w:t>
      </w:r>
      <w:r>
        <w:rPr>
          <w:rFonts w:hint="eastAsia"/>
        </w:rPr>
        <w:t>t</w:t>
      </w:r>
      <w:r>
        <w:t>/</w:t>
      </w:r>
      <w:r>
        <w:rPr>
          <w:rFonts w:hint="eastAsia"/>
        </w:rPr>
        <w:t>（km</w:t>
      </w:r>
      <w:r>
        <w:rPr>
          <w:rFonts w:ascii="Calibri" w:hAnsi="Calibri" w:cs="Calibri"/>
        </w:rPr>
        <w:t>²</w:t>
      </w:r>
      <w:r>
        <w:rPr>
          <w:rFonts w:hint="eastAsia"/>
        </w:rPr>
        <w:t>·a）。经调查，项目区不涉及水土流失重点防治区、</w:t>
      </w:r>
      <w:r>
        <w:rPr>
          <w:rFonts w:cs="Times New Roman"/>
          <w:kern w:val="0"/>
        </w:rPr>
        <w:t>饮用水水源保护区、水功能一级区的保护区和保留区、自然保护区、世界文化和自然遗产地、风景名胜区、地质公园、森林公园、重要湿地</w:t>
      </w:r>
      <w:r>
        <w:rPr>
          <w:rFonts w:hint="eastAsia" w:cs="Times New Roman"/>
          <w:kern w:val="0"/>
        </w:rPr>
        <w:t>、生态脆弱区等水土保持敏感区。</w:t>
      </w:r>
    </w:p>
    <w:p>
      <w:pPr>
        <w:pStyle w:val="4"/>
      </w:pPr>
      <w:bookmarkStart w:id="12" w:name="_Toc24698"/>
      <w:r>
        <w:rPr>
          <w:rFonts w:hint="eastAsia"/>
        </w:rPr>
        <w:t>2</w:t>
      </w:r>
      <w:r>
        <w:t xml:space="preserve"> </w:t>
      </w:r>
      <w:r>
        <w:rPr>
          <w:rFonts w:hint="eastAsia"/>
        </w:rPr>
        <w:t>防治目标与防治责任范围</w:t>
      </w:r>
      <w:bookmarkEnd w:id="12"/>
    </w:p>
    <w:p>
      <w:pPr>
        <w:pStyle w:val="5"/>
      </w:pPr>
      <w:bookmarkStart w:id="13" w:name="_Toc18753"/>
      <w:r>
        <w:rPr>
          <w:rFonts w:hint="eastAsia"/>
        </w:rPr>
        <w:t>2</w:t>
      </w:r>
      <w:r>
        <w:t xml:space="preserve">.1 </w:t>
      </w:r>
      <w:r>
        <w:rPr>
          <w:rFonts w:hint="eastAsia"/>
        </w:rPr>
        <w:t>水土流失防治目标</w:t>
      </w:r>
      <w:bookmarkEnd w:id="13"/>
    </w:p>
    <w:p>
      <w:pPr>
        <w:ind w:firstLine="480"/>
      </w:pPr>
      <w:r>
        <w:rPr>
          <w:rFonts w:hint="eastAsia"/>
        </w:rPr>
        <w:t>（1）执行等级</w:t>
      </w:r>
    </w:p>
    <w:p>
      <w:pPr>
        <w:ind w:firstLine="480"/>
        <w:rPr>
          <w:rFonts w:cs="Times New Roman"/>
          <w:kern w:val="0"/>
          <w:szCs w:val="24"/>
        </w:rPr>
      </w:pPr>
      <w:r>
        <w:rPr>
          <w:rFonts w:hint="eastAsia"/>
        </w:rPr>
        <w:t>项目位于</w:t>
      </w:r>
      <w:r>
        <w:rPr>
          <w:rFonts w:hint="eastAsia"/>
          <w:lang w:val="en-US" w:eastAsia="zh-CN"/>
        </w:rPr>
        <w:t>芜湖市鸠江</w:t>
      </w:r>
      <w:r>
        <w:rPr>
          <w:rFonts w:hint="eastAsia" w:cs="Times New Roman"/>
          <w:color w:val="auto"/>
          <w:sz w:val="24"/>
          <w:szCs w:val="24"/>
          <w:highlight w:val="none"/>
        </w:rPr>
        <w:t>经济开发区</w:t>
      </w:r>
      <w:r>
        <w:rPr>
          <w:rFonts w:hint="eastAsia"/>
        </w:rPr>
        <w:t>，</w:t>
      </w:r>
      <w:r>
        <w:rPr>
          <w:rFonts w:cs="Times New Roman"/>
          <w:kern w:val="0"/>
          <w:szCs w:val="24"/>
        </w:rPr>
        <w:t>根据《全国水土保持规划（2016-2030年）》（国函〔2015〕160号）、《安徽省人民政府关于划定省级水土流失重点预防区和重点治理区的公告》（皖政秘〔2017〕94号）</w:t>
      </w:r>
      <w:r>
        <w:rPr>
          <w:rFonts w:hint="eastAsia" w:cs="Times New Roman"/>
          <w:kern w:val="0"/>
          <w:szCs w:val="24"/>
        </w:rPr>
        <w:t>、</w:t>
      </w:r>
      <w:r>
        <w:rPr>
          <w:rFonts w:hint="eastAsia" w:cs="Times New Roman"/>
          <w:kern w:val="0"/>
          <w:szCs w:val="24"/>
          <w:lang w:val="en-US" w:eastAsia="zh-CN"/>
        </w:rPr>
        <w:t>芜湖市</w:t>
      </w:r>
      <w:r>
        <w:rPr>
          <w:rFonts w:hint="eastAsia" w:cs="Times New Roman"/>
          <w:kern w:val="0"/>
          <w:szCs w:val="24"/>
        </w:rPr>
        <w:t>人民政府关于《</w:t>
      </w:r>
      <w:r>
        <w:rPr>
          <w:rFonts w:hint="eastAsia" w:cs="Times New Roman"/>
          <w:kern w:val="0"/>
          <w:szCs w:val="24"/>
          <w:lang w:val="en-US" w:eastAsia="zh-CN"/>
        </w:rPr>
        <w:t>芜湖</w:t>
      </w:r>
      <w:r>
        <w:rPr>
          <w:rFonts w:hint="eastAsia" w:cs="Times New Roman"/>
          <w:kern w:val="0"/>
          <w:szCs w:val="24"/>
        </w:rPr>
        <w:t>市水土保持规划（2</w:t>
      </w:r>
      <w:r>
        <w:rPr>
          <w:rFonts w:cs="Times New Roman"/>
          <w:kern w:val="0"/>
          <w:szCs w:val="24"/>
        </w:rPr>
        <w:t>016</w:t>
      </w:r>
      <w:r>
        <w:rPr>
          <w:rFonts w:hint="eastAsia" w:cs="Times New Roman"/>
          <w:kern w:val="0"/>
          <w:szCs w:val="24"/>
        </w:rPr>
        <w:t>~</w:t>
      </w:r>
      <w:r>
        <w:rPr>
          <w:rFonts w:cs="Times New Roman"/>
          <w:kern w:val="0"/>
          <w:szCs w:val="24"/>
        </w:rPr>
        <w:t>2030</w:t>
      </w:r>
      <w:r>
        <w:rPr>
          <w:rFonts w:hint="eastAsia" w:cs="Times New Roman"/>
          <w:kern w:val="0"/>
          <w:szCs w:val="24"/>
        </w:rPr>
        <w:t>年）》的批复</w:t>
      </w:r>
      <w:r>
        <w:rPr>
          <w:rFonts w:cs="Times New Roman"/>
          <w:kern w:val="0"/>
          <w:szCs w:val="24"/>
        </w:rPr>
        <w:t>（</w:t>
      </w:r>
      <w:r>
        <w:rPr>
          <w:rFonts w:hint="eastAsia" w:cs="Times New Roman"/>
          <w:kern w:val="0"/>
          <w:szCs w:val="24"/>
        </w:rPr>
        <w:t>合政秘</w:t>
      </w:r>
      <w:r>
        <w:rPr>
          <w:rFonts w:cs="Times New Roman"/>
          <w:kern w:val="0"/>
          <w:szCs w:val="24"/>
        </w:rPr>
        <w:t>〔2017〕129号）</w:t>
      </w:r>
      <w:r>
        <w:rPr>
          <w:rFonts w:hint="eastAsia" w:cs="Times New Roman"/>
          <w:kern w:val="0"/>
          <w:szCs w:val="24"/>
        </w:rPr>
        <w:t>，项目不涉及各级政府确定的水土流失重点防治区，也不涉及其他水土保持敏感区。项目位于</w:t>
      </w:r>
      <w:r>
        <w:rPr>
          <w:rFonts w:hint="eastAsia" w:cs="Times New Roman"/>
          <w:kern w:val="0"/>
          <w:szCs w:val="24"/>
          <w:lang w:val="en-US" w:eastAsia="zh-CN"/>
        </w:rPr>
        <w:t>芜湖市</w:t>
      </w:r>
      <w:r>
        <w:rPr>
          <w:rFonts w:hint="eastAsia" w:cs="Times New Roman"/>
          <w:kern w:val="0"/>
          <w:szCs w:val="24"/>
        </w:rPr>
        <w:t>主城区，根据《生产建设项目水土流失防治标准》（GB/T50433-2018）的规定，本项目水土流失防治执行南方红壤区一级标准。</w:t>
      </w:r>
    </w:p>
    <w:p>
      <w:pPr>
        <w:ind w:firstLine="480"/>
        <w:rPr>
          <w:rFonts w:cs="Times New Roman"/>
          <w:kern w:val="0"/>
          <w:szCs w:val="24"/>
        </w:rPr>
      </w:pPr>
      <w:r>
        <w:rPr>
          <w:rFonts w:hint="eastAsia" w:cs="Times New Roman"/>
          <w:kern w:val="0"/>
          <w:szCs w:val="24"/>
        </w:rPr>
        <w:t>（2）防治目标</w:t>
      </w:r>
    </w:p>
    <w:p>
      <w:pPr>
        <w:ind w:firstLine="480"/>
        <w:rPr>
          <w:rFonts w:cs="Times New Roman"/>
        </w:rPr>
      </w:pPr>
      <w:r>
        <w:rPr>
          <w:rFonts w:cs="Times New Roman"/>
        </w:rPr>
        <w:t>本工程水土保持方案应达到以下水土流失防治的基本目标：</w:t>
      </w:r>
    </w:p>
    <w:p>
      <w:pPr>
        <w:ind w:firstLine="480"/>
        <w:rPr>
          <w:rFonts w:cs="Times New Roman"/>
        </w:rPr>
      </w:pPr>
      <w:r>
        <w:rPr>
          <w:rFonts w:cs="Times New Roman"/>
        </w:rPr>
        <w:t>1）项目建设范围内的新增水土流失应得到有效控制，原有水土流失得到治理；</w:t>
      </w:r>
    </w:p>
    <w:p>
      <w:pPr>
        <w:ind w:firstLine="480"/>
        <w:rPr>
          <w:rFonts w:cs="Times New Roman"/>
        </w:rPr>
      </w:pPr>
      <w:r>
        <w:rPr>
          <w:rFonts w:cs="Times New Roman"/>
        </w:rPr>
        <w:t>2）水土保持设施安全有效；</w:t>
      </w:r>
    </w:p>
    <w:p>
      <w:pPr>
        <w:ind w:firstLine="480"/>
        <w:rPr>
          <w:rFonts w:cs="Times New Roman"/>
        </w:rPr>
      </w:pPr>
      <w:r>
        <w:rPr>
          <w:rFonts w:cs="Times New Roman"/>
        </w:rPr>
        <w:t>3）水土资源、林草植被应得到最大限度的保护与恢复；</w:t>
      </w:r>
    </w:p>
    <w:p>
      <w:pPr>
        <w:ind w:firstLine="480"/>
        <w:rPr>
          <w:rFonts w:cs="Times New Roman"/>
        </w:rPr>
      </w:pPr>
      <w:r>
        <w:rPr>
          <w:rFonts w:cs="Times New Roman"/>
        </w:rPr>
        <w:t>4）水土流失治理度、土壤流失控制比、渣土防护率、表土保护率、林草植被恢复率、林草覆盖率等六项指标应符合现行国家标准《生产建设项目水土流失防治标准》（GB/T50434-2018）的规定。</w:t>
      </w:r>
    </w:p>
    <w:p>
      <w:pPr>
        <w:ind w:firstLine="480"/>
        <w:rPr>
          <w:rFonts w:cs="Times New Roman"/>
        </w:rPr>
      </w:pPr>
      <w:r>
        <w:rPr>
          <w:rFonts w:hint="eastAsia" w:cs="Times New Roman"/>
        </w:rPr>
        <w:t>（</w:t>
      </w:r>
      <w:r>
        <w:rPr>
          <w:rFonts w:cs="Times New Roman"/>
        </w:rPr>
        <w:t>3</w:t>
      </w:r>
      <w:r>
        <w:rPr>
          <w:rFonts w:hint="eastAsia" w:cs="Times New Roman"/>
        </w:rPr>
        <w:t>）防治指标</w:t>
      </w:r>
    </w:p>
    <w:p>
      <w:pPr>
        <w:ind w:firstLine="480"/>
        <w:rPr>
          <w:rFonts w:cs="Times New Roman"/>
        </w:rPr>
      </w:pPr>
      <w:r>
        <w:rPr>
          <w:rFonts w:cs="Times New Roman"/>
        </w:rPr>
        <w:t>根据《生产建设项目水土流失防治标准》（GB/T50434-2018）的有关规定，水土流失防治目标需根据地区干旱程度、土壤侵蚀强度、地形地貌、是否位于城区及行业标准要求等进行修正，具体如下：</w:t>
      </w:r>
    </w:p>
    <w:p>
      <w:pPr>
        <w:ind w:firstLine="480"/>
        <w:rPr>
          <w:rFonts w:cs="Times New Roman"/>
        </w:rPr>
      </w:pPr>
      <w:r>
        <w:rPr>
          <w:rFonts w:cs="Times New Roman"/>
        </w:rPr>
        <w:t>1）土壤侵蚀强度：项目区属于以微度为主的南方红壤区，土壤流失控制比定为</w:t>
      </w:r>
      <w:r>
        <w:rPr>
          <w:rFonts w:hint="eastAsia" w:cs="Times New Roman"/>
          <w:highlight w:val="none"/>
          <w:lang w:val="en-US" w:eastAsia="zh-CN"/>
        </w:rPr>
        <w:t>1.0</w:t>
      </w:r>
      <w:r>
        <w:rPr>
          <w:rFonts w:cs="Times New Roman"/>
          <w:highlight w:val="none"/>
        </w:rPr>
        <w:t>。</w:t>
      </w:r>
    </w:p>
    <w:p>
      <w:pPr>
        <w:ind w:firstLine="480"/>
        <w:rPr>
          <w:rFonts w:hint="eastAsia" w:eastAsia="仿宋_GB2312"/>
          <w:lang w:eastAsia="zh-CN"/>
        </w:rPr>
      </w:pPr>
      <w:r>
        <w:rPr>
          <w:rFonts w:cs="Times New Roman"/>
        </w:rPr>
        <w:t>2）是否涉及城市区：项目区为城区，渣土防护率提高1个百分点、林草覆盖率提高2个百分点。</w:t>
      </w:r>
    </w:p>
    <w:p>
      <w:pPr>
        <w:keepNext w:val="0"/>
        <w:keepLines w:val="0"/>
        <w:widowControl/>
        <w:suppressLineNumbers w:val="0"/>
        <w:jc w:val="left"/>
        <w:rPr>
          <w:rFonts w:hint="default" w:eastAsia="仿宋_GB2312"/>
          <w:lang w:val="en-US" w:eastAsia="zh-CN"/>
        </w:rPr>
      </w:pPr>
      <w:r>
        <w:rPr>
          <w:rFonts w:hint="eastAsia"/>
          <w:lang w:val="en-US" w:eastAsia="zh-CN"/>
        </w:rPr>
        <w:t>3</w:t>
      </w:r>
      <w:r>
        <w:rPr>
          <w:rFonts w:hint="eastAsia"/>
          <w:lang w:eastAsia="zh-CN"/>
        </w:rPr>
        <w:t>）</w:t>
      </w:r>
      <w:r>
        <w:rPr>
          <w:rFonts w:hint="eastAsia"/>
          <w:lang w:val="en-US" w:eastAsia="zh-CN"/>
        </w:rPr>
        <w:t>按工程特性：</w:t>
      </w:r>
      <w:r>
        <w:rPr>
          <w:rFonts w:hint="eastAsia" w:ascii="仿宋_GB2312" w:hAnsi="仿宋_GB2312" w:eastAsia="仿宋_GB2312" w:cs="仿宋_GB2312"/>
          <w:sz w:val="24"/>
          <w:szCs w:val="24"/>
          <w:lang w:val="en-US" w:eastAsia="zh-CN"/>
        </w:rPr>
        <w:t>本项目</w:t>
      </w:r>
      <w:r>
        <w:rPr>
          <w:rFonts w:hint="eastAsia" w:ascii="仿宋_GB2312" w:hAnsi="仿宋_GB2312" w:eastAsia="仿宋_GB2312" w:cs="仿宋_GB2312"/>
          <w:color w:val="000000"/>
          <w:kern w:val="0"/>
          <w:sz w:val="24"/>
          <w:szCs w:val="24"/>
          <w:lang w:val="en-US" w:eastAsia="zh-CN" w:bidi="ar"/>
        </w:rPr>
        <w:t>工的绿地率一般要求在满足绿化需求的基础上不大于</w:t>
      </w:r>
      <w:r>
        <w:rPr>
          <w:rFonts w:hint="default" w:ascii="Times New Roman" w:hAnsi="Times New Roman" w:eastAsia="仿宋_GB2312" w:cs="Times New Roman"/>
          <w:color w:val="000000"/>
          <w:kern w:val="0"/>
          <w:sz w:val="24"/>
          <w:szCs w:val="24"/>
          <w:lang w:val="en-US" w:eastAsia="zh-CN" w:bidi="ar"/>
        </w:rPr>
        <w:t>20%</w:t>
      </w:r>
      <w:r>
        <w:rPr>
          <w:rFonts w:hint="eastAsia" w:ascii="Times New Roman" w:hAnsi="Times New Roman" w:cs="Times New Roman"/>
          <w:color w:val="000000"/>
          <w:kern w:val="0"/>
          <w:sz w:val="24"/>
          <w:szCs w:val="24"/>
          <w:lang w:val="en-US" w:eastAsia="zh-CN" w:bidi="ar"/>
        </w:rPr>
        <w:t>，且项目区的硬化面积较大</w:t>
      </w:r>
      <w:r>
        <w:rPr>
          <w:rFonts w:hint="eastAsia"/>
          <w:lang w:val="en-US" w:eastAsia="zh-CN"/>
        </w:rPr>
        <w:t>，故林草覆盖率降低15个百分点。</w:t>
      </w:r>
    </w:p>
    <w:p>
      <w:pPr>
        <w:ind w:firstLine="480"/>
        <w:rPr>
          <w:rFonts w:cs="Times New Roman"/>
        </w:rPr>
      </w:pPr>
      <w:r>
        <w:rPr>
          <w:rFonts w:cs="Times New Roman"/>
        </w:rPr>
        <w:t>按以上原则修正后的水土流失防治标准指标值见表2-1。</w:t>
      </w:r>
    </w:p>
    <w:p>
      <w:pPr>
        <w:pStyle w:val="19"/>
      </w:pPr>
      <w:r>
        <w:rPr>
          <w:rFonts w:hint="eastAsia"/>
        </w:rPr>
        <w:t>表2-</w:t>
      </w:r>
      <w:r>
        <w:t xml:space="preserve">1 </w:t>
      </w:r>
      <w:r>
        <w:rPr>
          <w:rFonts w:hint="eastAsia"/>
        </w:rPr>
        <w:t>本工程水土流失防治指标表</w:t>
      </w:r>
    </w:p>
    <w:tbl>
      <w:tblPr>
        <w:tblStyle w:val="25"/>
        <w:tblW w:w="55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949"/>
        <w:gridCol w:w="949"/>
        <w:gridCol w:w="1083"/>
        <w:gridCol w:w="1083"/>
        <w:gridCol w:w="946"/>
        <w:gridCol w:w="901"/>
        <w:gridCol w:w="719"/>
        <w:gridCol w:w="81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vMerge w:val="restar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防治目标</w:t>
            </w:r>
          </w:p>
        </w:tc>
        <w:tc>
          <w:tcPr>
            <w:tcW w:w="995" w:type="pct"/>
            <w:gridSpan w:val="2"/>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一级标准</w:t>
            </w:r>
          </w:p>
        </w:tc>
        <w:tc>
          <w:tcPr>
            <w:tcW w:w="567" w:type="pct"/>
            <w:vMerge w:val="restar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按地区干旱程度修正</w:t>
            </w:r>
          </w:p>
        </w:tc>
        <w:tc>
          <w:tcPr>
            <w:tcW w:w="567" w:type="pct"/>
            <w:vMerge w:val="restar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按土壤侵蚀强度修正</w:t>
            </w:r>
          </w:p>
        </w:tc>
        <w:tc>
          <w:tcPr>
            <w:tcW w:w="495" w:type="pct"/>
            <w:vMerge w:val="restar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按地形地貌修正</w:t>
            </w:r>
          </w:p>
        </w:tc>
        <w:tc>
          <w:tcPr>
            <w:tcW w:w="472" w:type="pct"/>
            <w:vMerge w:val="restart"/>
            <w:vAlign w:val="center"/>
          </w:tcPr>
          <w:p>
            <w:pPr>
              <w:widowControl/>
              <w:adjustRightInd w:val="0"/>
              <w:snapToGrid w:val="0"/>
              <w:spacing w:line="240" w:lineRule="auto"/>
              <w:ind w:firstLine="0" w:firstLineChars="0"/>
              <w:jc w:val="center"/>
              <w:rPr>
                <w:rFonts w:cs="Times New Roman"/>
                <w:b/>
                <w:kern w:val="0"/>
                <w:sz w:val="21"/>
                <w:szCs w:val="21"/>
              </w:rPr>
            </w:pPr>
            <w:r>
              <w:rPr>
                <w:rFonts w:hint="eastAsia" w:cs="Times New Roman"/>
                <w:b/>
                <w:bCs/>
                <w:sz w:val="21"/>
                <w:szCs w:val="21"/>
                <w:lang w:val="en-US" w:eastAsia="zh-CN"/>
              </w:rPr>
              <w:t>按是</w:t>
            </w:r>
            <w:r>
              <w:rPr>
                <w:rFonts w:cs="Times New Roman"/>
                <w:b/>
                <w:bCs/>
                <w:sz w:val="21"/>
                <w:szCs w:val="21"/>
              </w:rPr>
              <w:t>否涉及城市区</w:t>
            </w:r>
          </w:p>
        </w:tc>
        <w:tc>
          <w:tcPr>
            <w:tcW w:w="376" w:type="pct"/>
            <w:vMerge w:val="restart"/>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按工程特性修正</w:t>
            </w:r>
          </w:p>
        </w:tc>
        <w:tc>
          <w:tcPr>
            <w:tcW w:w="903" w:type="pct"/>
            <w:gridSpan w:val="2"/>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采用标准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vMerge w:val="continue"/>
            <w:noWrap/>
            <w:vAlign w:val="center"/>
          </w:tcPr>
          <w:p>
            <w:pPr>
              <w:widowControl/>
              <w:adjustRightInd w:val="0"/>
              <w:snapToGrid w:val="0"/>
              <w:spacing w:line="240" w:lineRule="auto"/>
              <w:ind w:firstLine="0" w:firstLineChars="0"/>
              <w:jc w:val="center"/>
              <w:rPr>
                <w:rFonts w:cs="Times New Roman"/>
                <w:b/>
                <w:kern w:val="0"/>
                <w:sz w:val="21"/>
                <w:szCs w:val="21"/>
              </w:rPr>
            </w:pPr>
          </w:p>
        </w:tc>
        <w:tc>
          <w:tcPr>
            <w:tcW w:w="497" w:type="pc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施工期</w:t>
            </w:r>
          </w:p>
        </w:tc>
        <w:tc>
          <w:tcPr>
            <w:tcW w:w="497" w:type="pct"/>
            <w:noWrap/>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设计水平年</w:t>
            </w:r>
          </w:p>
        </w:tc>
        <w:tc>
          <w:tcPr>
            <w:tcW w:w="567" w:type="pct"/>
            <w:vMerge w:val="continue"/>
            <w:noWrap/>
            <w:vAlign w:val="center"/>
          </w:tcPr>
          <w:p>
            <w:pPr>
              <w:widowControl/>
              <w:adjustRightInd w:val="0"/>
              <w:snapToGrid w:val="0"/>
              <w:spacing w:line="240" w:lineRule="auto"/>
              <w:ind w:firstLine="0" w:firstLineChars="0"/>
              <w:jc w:val="center"/>
              <w:rPr>
                <w:rFonts w:cs="Times New Roman"/>
                <w:b/>
                <w:kern w:val="0"/>
                <w:sz w:val="21"/>
                <w:szCs w:val="21"/>
              </w:rPr>
            </w:pPr>
          </w:p>
        </w:tc>
        <w:tc>
          <w:tcPr>
            <w:tcW w:w="567" w:type="pct"/>
            <w:vMerge w:val="continue"/>
            <w:noWrap/>
            <w:vAlign w:val="center"/>
          </w:tcPr>
          <w:p>
            <w:pPr>
              <w:widowControl/>
              <w:adjustRightInd w:val="0"/>
              <w:snapToGrid w:val="0"/>
              <w:spacing w:line="240" w:lineRule="auto"/>
              <w:ind w:firstLine="0" w:firstLineChars="0"/>
              <w:jc w:val="center"/>
              <w:rPr>
                <w:rFonts w:cs="Times New Roman"/>
                <w:b/>
                <w:kern w:val="0"/>
                <w:sz w:val="21"/>
                <w:szCs w:val="21"/>
              </w:rPr>
            </w:pPr>
          </w:p>
        </w:tc>
        <w:tc>
          <w:tcPr>
            <w:tcW w:w="495" w:type="pct"/>
            <w:vMerge w:val="continue"/>
            <w:noWrap/>
            <w:vAlign w:val="center"/>
          </w:tcPr>
          <w:p>
            <w:pPr>
              <w:widowControl/>
              <w:adjustRightInd w:val="0"/>
              <w:snapToGrid w:val="0"/>
              <w:spacing w:line="240" w:lineRule="auto"/>
              <w:ind w:firstLine="0" w:firstLineChars="0"/>
              <w:jc w:val="center"/>
              <w:rPr>
                <w:rFonts w:cs="Times New Roman"/>
                <w:b/>
                <w:kern w:val="0"/>
                <w:sz w:val="21"/>
                <w:szCs w:val="21"/>
              </w:rPr>
            </w:pPr>
          </w:p>
        </w:tc>
        <w:tc>
          <w:tcPr>
            <w:tcW w:w="472" w:type="pct"/>
            <w:vMerge w:val="continue"/>
            <w:vAlign w:val="center"/>
          </w:tcPr>
          <w:p>
            <w:pPr>
              <w:widowControl/>
              <w:adjustRightInd w:val="0"/>
              <w:snapToGrid w:val="0"/>
              <w:spacing w:line="240" w:lineRule="auto"/>
              <w:ind w:firstLine="0" w:firstLineChars="0"/>
              <w:jc w:val="center"/>
              <w:rPr>
                <w:rFonts w:cs="Times New Roman"/>
                <w:b/>
                <w:kern w:val="0"/>
                <w:sz w:val="21"/>
                <w:szCs w:val="21"/>
              </w:rPr>
            </w:pPr>
          </w:p>
        </w:tc>
        <w:tc>
          <w:tcPr>
            <w:tcW w:w="376" w:type="pct"/>
            <w:vMerge w:val="continue"/>
            <w:vAlign w:val="center"/>
          </w:tcPr>
          <w:p>
            <w:pPr>
              <w:widowControl/>
              <w:adjustRightInd w:val="0"/>
              <w:snapToGrid w:val="0"/>
              <w:spacing w:line="240" w:lineRule="auto"/>
              <w:ind w:firstLine="0" w:firstLineChars="0"/>
              <w:jc w:val="center"/>
              <w:rPr>
                <w:rFonts w:cs="Times New Roman"/>
                <w:b/>
                <w:kern w:val="0"/>
                <w:sz w:val="21"/>
                <w:szCs w:val="21"/>
              </w:rPr>
            </w:pPr>
          </w:p>
        </w:tc>
        <w:tc>
          <w:tcPr>
            <w:tcW w:w="424" w:type="pct"/>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施工期</w:t>
            </w:r>
          </w:p>
        </w:tc>
        <w:tc>
          <w:tcPr>
            <w:tcW w:w="478" w:type="pct"/>
            <w:vAlign w:val="center"/>
          </w:tcPr>
          <w:p>
            <w:pPr>
              <w:widowControl/>
              <w:adjustRightInd w:val="0"/>
              <w:snapToGrid w:val="0"/>
              <w:spacing w:line="240" w:lineRule="auto"/>
              <w:ind w:firstLine="0" w:firstLineChars="0"/>
              <w:jc w:val="center"/>
              <w:rPr>
                <w:rFonts w:cs="Times New Roman"/>
                <w:b/>
                <w:kern w:val="0"/>
                <w:sz w:val="21"/>
                <w:szCs w:val="21"/>
              </w:rPr>
            </w:pPr>
            <w:r>
              <w:rPr>
                <w:rFonts w:cs="Times New Roman"/>
                <w:b/>
                <w:kern w:val="0"/>
                <w:sz w:val="21"/>
                <w:szCs w:val="21"/>
              </w:rPr>
              <w:t>设计水平年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水土流失治理度（％）</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98</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376"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24"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8"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土壤流失控制比</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0.90</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≥1.0</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376"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24"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8" w:type="pct"/>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渣土防护率（％）</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95</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97</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w:t>
            </w:r>
          </w:p>
        </w:tc>
        <w:tc>
          <w:tcPr>
            <w:tcW w:w="376"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424"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96</w:t>
            </w:r>
          </w:p>
        </w:tc>
        <w:tc>
          <w:tcPr>
            <w:tcW w:w="478"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表土保护率（％）</w:t>
            </w:r>
          </w:p>
        </w:tc>
        <w:tc>
          <w:tcPr>
            <w:tcW w:w="497" w:type="pct"/>
            <w:noWrap/>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92</w:t>
            </w:r>
          </w:p>
        </w:tc>
        <w:tc>
          <w:tcPr>
            <w:tcW w:w="497" w:type="pct"/>
            <w:noWrap/>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92</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376"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424" w:type="pct"/>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w:t>
            </w:r>
          </w:p>
        </w:tc>
        <w:tc>
          <w:tcPr>
            <w:tcW w:w="478" w:type="pct"/>
            <w:vAlign w:val="center"/>
          </w:tcPr>
          <w:p>
            <w:pPr>
              <w:widowControl/>
              <w:adjustRightInd w:val="0"/>
              <w:snapToGrid w:val="0"/>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林草植被恢复率（％）</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98</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376" w:type="pct"/>
            <w:vAlign w:val="center"/>
          </w:tcPr>
          <w:p>
            <w:pPr>
              <w:widowControl/>
              <w:adjustRightInd w:val="0"/>
              <w:snapToGrid w:val="0"/>
              <w:spacing w:line="240" w:lineRule="auto"/>
              <w:ind w:firstLine="0" w:firstLineChars="0"/>
              <w:jc w:val="center"/>
              <w:rPr>
                <w:rFonts w:cs="Times New Roman"/>
                <w:kern w:val="0"/>
                <w:sz w:val="21"/>
                <w:szCs w:val="21"/>
              </w:rPr>
            </w:pPr>
          </w:p>
        </w:tc>
        <w:tc>
          <w:tcPr>
            <w:tcW w:w="424"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8"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0"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林草覆盖率（％）</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25</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567"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95" w:type="pct"/>
            <w:noWrap/>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2" w:type="pct"/>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+2</w:t>
            </w:r>
          </w:p>
        </w:tc>
        <w:tc>
          <w:tcPr>
            <w:tcW w:w="376" w:type="pct"/>
            <w:vAlign w:val="center"/>
          </w:tcPr>
          <w:p>
            <w:pPr>
              <w:widowControl/>
              <w:adjustRightInd w:val="0"/>
              <w:snapToGrid w:val="0"/>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-15</w:t>
            </w:r>
          </w:p>
        </w:tc>
        <w:tc>
          <w:tcPr>
            <w:tcW w:w="424" w:type="pct"/>
            <w:vAlign w:val="center"/>
          </w:tcPr>
          <w:p>
            <w:pPr>
              <w:widowControl/>
              <w:adjustRightInd w:val="0"/>
              <w:snapToGrid w:val="0"/>
              <w:spacing w:line="240" w:lineRule="auto"/>
              <w:ind w:firstLine="0" w:firstLineChars="0"/>
              <w:jc w:val="center"/>
              <w:rPr>
                <w:rFonts w:cs="Times New Roman"/>
                <w:kern w:val="0"/>
                <w:sz w:val="21"/>
                <w:szCs w:val="21"/>
              </w:rPr>
            </w:pPr>
            <w:r>
              <w:rPr>
                <w:rFonts w:cs="Times New Roman"/>
                <w:kern w:val="0"/>
                <w:sz w:val="21"/>
                <w:szCs w:val="21"/>
              </w:rPr>
              <w:t>*</w:t>
            </w:r>
          </w:p>
        </w:tc>
        <w:tc>
          <w:tcPr>
            <w:tcW w:w="478" w:type="pct"/>
            <w:vAlign w:val="center"/>
          </w:tcPr>
          <w:p>
            <w:pPr>
              <w:widowControl/>
              <w:adjustRightInd w:val="0"/>
              <w:snapToGrid w:val="0"/>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12</w:t>
            </w:r>
          </w:p>
        </w:tc>
      </w:tr>
    </w:tbl>
    <w:p>
      <w:pPr>
        <w:pStyle w:val="5"/>
      </w:pPr>
      <w:bookmarkStart w:id="14" w:name="_Toc23756"/>
      <w:r>
        <w:rPr>
          <w:rFonts w:hint="eastAsia"/>
        </w:rPr>
        <w:t>2</w:t>
      </w:r>
      <w:r>
        <w:t xml:space="preserve">.2 </w:t>
      </w:r>
      <w:r>
        <w:rPr>
          <w:rFonts w:hint="eastAsia"/>
        </w:rPr>
        <w:t>水土流失防治责任范围</w:t>
      </w:r>
      <w:bookmarkEnd w:id="14"/>
    </w:p>
    <w:p>
      <w:pPr>
        <w:ind w:left="0" w:leftChars="0" w:firstLine="480"/>
        <w:jc w:val="both"/>
        <w:rPr>
          <w:rFonts w:cs="Times New Roman"/>
        </w:rPr>
      </w:pPr>
      <w:r>
        <w:rPr>
          <w:rFonts w:cs="Times New Roman"/>
        </w:rPr>
        <w:t>据相关规范，结合建设活动类别、施工时序、工程布局、水土流失特点，</w:t>
      </w:r>
      <w:r>
        <w:rPr>
          <w:rFonts w:cs="Times New Roman"/>
          <w:kern w:val="0"/>
        </w:rPr>
        <w:t>通过实地调查勘测、资料收集和数据分析，</w:t>
      </w:r>
      <w:r>
        <w:rPr>
          <w:rFonts w:cs="Times New Roman"/>
        </w:rPr>
        <w:t>将工程水土流失防治分</w:t>
      </w:r>
      <w:r>
        <w:rPr>
          <w:rFonts w:hint="eastAsia" w:cs="Times New Roman"/>
        </w:rPr>
        <w:t>为主体工程区、施工生产生活区</w:t>
      </w:r>
      <w:r>
        <w:rPr>
          <w:rFonts w:hint="eastAsia" w:cs="Times New Roman"/>
          <w:lang w:val="en-US" w:eastAsia="zh-CN"/>
        </w:rPr>
        <w:t>2</w:t>
      </w:r>
      <w:r>
        <w:rPr>
          <w:rFonts w:hint="eastAsia" w:cs="Times New Roman"/>
        </w:rPr>
        <w:t>个防治分区，共计防治责任范围</w:t>
      </w:r>
      <w:r>
        <w:rPr>
          <w:rFonts w:hint="eastAsia" w:cs="Times New Roman"/>
          <w:lang w:val="en-US" w:eastAsia="zh-CN"/>
        </w:rPr>
        <w:t>1.39</w:t>
      </w:r>
      <w:r>
        <w:rPr>
          <w:rFonts w:hint="eastAsia" w:cs="Times New Roman"/>
        </w:rPr>
        <w:t>hm</w:t>
      </w:r>
      <w:r>
        <w:rPr>
          <w:rFonts w:ascii="Calibri" w:hAnsi="Calibri" w:cs="Calibri"/>
        </w:rPr>
        <w:t>²</w:t>
      </w:r>
      <w:r>
        <w:rPr>
          <w:rFonts w:hint="eastAsia" w:cs="Times New Roman"/>
        </w:rPr>
        <w:t>。具体防治责任范围情况情况见表2-</w:t>
      </w:r>
      <w:r>
        <w:rPr>
          <w:rFonts w:cs="Times New Roman"/>
        </w:rPr>
        <w:t>2</w:t>
      </w:r>
      <w:r>
        <w:rPr>
          <w:rFonts w:hint="eastAsia" w:cs="Times New Roman"/>
        </w:rPr>
        <w:t>。</w:t>
      </w:r>
    </w:p>
    <w:p>
      <w:pPr>
        <w:pStyle w:val="19"/>
      </w:pPr>
      <w:r>
        <w:rPr>
          <w:rFonts w:hint="eastAsia"/>
        </w:rPr>
        <w:t>表2-</w:t>
      </w:r>
      <w:r>
        <w:t xml:space="preserve">2 </w:t>
      </w:r>
      <w:r>
        <w:rPr>
          <w:rFonts w:hint="eastAsia"/>
        </w:rPr>
        <w:t xml:space="preserve">工程防治责任范围表 </w:t>
      </w:r>
      <w:r>
        <w:t xml:space="preserve">    </w:t>
      </w:r>
      <w:r>
        <w:rPr>
          <w:rFonts w:hint="eastAsia"/>
        </w:rPr>
        <w:t>单位：hm</w:t>
      </w:r>
      <w:r>
        <w:rPr>
          <w:rFonts w:ascii="Calibri" w:hAnsi="Calibri" w:cs="Calibri"/>
        </w:rPr>
        <w:t>²</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559"/>
        <w:gridCol w:w="1134"/>
        <w:gridCol w:w="113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hint="eastAsia"/>
                <w:sz w:val="21"/>
                <w:szCs w:val="21"/>
              </w:rPr>
            </w:pPr>
            <w:r>
              <w:rPr>
                <w:rFonts w:hint="eastAsia"/>
                <w:sz w:val="21"/>
                <w:szCs w:val="21"/>
              </w:rPr>
              <w:t>序号</w:t>
            </w:r>
          </w:p>
        </w:tc>
        <w:tc>
          <w:tcPr>
            <w:tcW w:w="1701" w:type="dxa"/>
            <w:vAlign w:val="center"/>
          </w:tcPr>
          <w:p>
            <w:pPr>
              <w:ind w:firstLine="0" w:firstLineChars="0"/>
              <w:jc w:val="center"/>
              <w:rPr>
                <w:rFonts w:hint="eastAsia"/>
                <w:sz w:val="21"/>
                <w:szCs w:val="21"/>
              </w:rPr>
            </w:pPr>
            <w:r>
              <w:rPr>
                <w:rFonts w:hint="eastAsia"/>
                <w:sz w:val="21"/>
                <w:szCs w:val="21"/>
              </w:rPr>
              <w:t>防治分区</w:t>
            </w:r>
          </w:p>
        </w:tc>
        <w:tc>
          <w:tcPr>
            <w:tcW w:w="1559" w:type="dxa"/>
            <w:vAlign w:val="center"/>
          </w:tcPr>
          <w:p>
            <w:pPr>
              <w:ind w:firstLine="0" w:firstLineChars="0"/>
              <w:jc w:val="center"/>
              <w:rPr>
                <w:rFonts w:hint="eastAsia"/>
                <w:sz w:val="21"/>
                <w:szCs w:val="21"/>
              </w:rPr>
            </w:pPr>
            <w:r>
              <w:rPr>
                <w:rFonts w:hint="eastAsia"/>
                <w:sz w:val="21"/>
                <w:szCs w:val="21"/>
              </w:rPr>
              <w:t>防治责任范围</w:t>
            </w:r>
          </w:p>
        </w:tc>
        <w:tc>
          <w:tcPr>
            <w:tcW w:w="1134" w:type="dxa"/>
            <w:vAlign w:val="center"/>
          </w:tcPr>
          <w:p>
            <w:pPr>
              <w:ind w:firstLine="0" w:firstLineChars="0"/>
              <w:jc w:val="center"/>
              <w:rPr>
                <w:rFonts w:hint="eastAsia"/>
                <w:sz w:val="21"/>
                <w:szCs w:val="21"/>
              </w:rPr>
            </w:pPr>
            <w:r>
              <w:rPr>
                <w:rFonts w:hint="eastAsia"/>
                <w:sz w:val="21"/>
                <w:szCs w:val="21"/>
              </w:rPr>
              <w:t>永久占地</w:t>
            </w:r>
          </w:p>
        </w:tc>
        <w:tc>
          <w:tcPr>
            <w:tcW w:w="1134" w:type="dxa"/>
            <w:vAlign w:val="center"/>
          </w:tcPr>
          <w:p>
            <w:pPr>
              <w:ind w:firstLine="0" w:firstLineChars="0"/>
              <w:jc w:val="center"/>
              <w:rPr>
                <w:rFonts w:hint="eastAsia"/>
                <w:sz w:val="21"/>
                <w:szCs w:val="21"/>
              </w:rPr>
            </w:pPr>
            <w:r>
              <w:rPr>
                <w:rFonts w:hint="eastAsia"/>
                <w:sz w:val="21"/>
                <w:szCs w:val="21"/>
              </w:rPr>
              <w:t>临时占地</w:t>
            </w:r>
          </w:p>
        </w:tc>
        <w:tc>
          <w:tcPr>
            <w:tcW w:w="2064" w:type="dxa"/>
            <w:vAlign w:val="center"/>
          </w:tcPr>
          <w:p>
            <w:pPr>
              <w:ind w:firstLine="0" w:firstLineChars="0"/>
              <w:jc w:val="center"/>
              <w:rPr>
                <w:rFonts w:hint="eastAsia"/>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hint="eastAsia"/>
                <w:sz w:val="21"/>
                <w:szCs w:val="21"/>
              </w:rPr>
            </w:pPr>
            <w:r>
              <w:rPr>
                <w:rFonts w:hint="eastAsia"/>
                <w:sz w:val="21"/>
                <w:szCs w:val="21"/>
              </w:rPr>
              <w:t>1</w:t>
            </w:r>
          </w:p>
        </w:tc>
        <w:tc>
          <w:tcPr>
            <w:tcW w:w="1701" w:type="dxa"/>
            <w:vAlign w:val="center"/>
          </w:tcPr>
          <w:p>
            <w:pPr>
              <w:ind w:firstLine="0" w:firstLineChars="0"/>
              <w:jc w:val="center"/>
              <w:rPr>
                <w:rFonts w:hint="eastAsia"/>
                <w:sz w:val="21"/>
                <w:szCs w:val="21"/>
              </w:rPr>
            </w:pPr>
            <w:r>
              <w:rPr>
                <w:rFonts w:hint="eastAsia"/>
                <w:sz w:val="21"/>
                <w:szCs w:val="21"/>
              </w:rPr>
              <w:t>主体工程区</w:t>
            </w:r>
          </w:p>
        </w:tc>
        <w:tc>
          <w:tcPr>
            <w:tcW w:w="1559" w:type="dxa"/>
            <w:vAlign w:val="center"/>
          </w:tcPr>
          <w:p>
            <w:pPr>
              <w:ind w:firstLine="0" w:firstLineChars="0"/>
              <w:jc w:val="center"/>
              <w:rPr>
                <w:rFonts w:hint="default" w:eastAsia="仿宋_GB2312"/>
                <w:sz w:val="21"/>
                <w:szCs w:val="21"/>
                <w:lang w:val="en-US" w:eastAsia="zh-CN"/>
              </w:rPr>
            </w:pPr>
            <w:r>
              <w:rPr>
                <w:rFonts w:hint="eastAsia"/>
                <w:sz w:val="21"/>
                <w:szCs w:val="21"/>
                <w:lang w:val="en-US" w:eastAsia="zh-CN"/>
              </w:rPr>
              <w:t>1.35</w:t>
            </w:r>
          </w:p>
        </w:tc>
        <w:tc>
          <w:tcPr>
            <w:tcW w:w="1134" w:type="dxa"/>
            <w:vAlign w:val="center"/>
          </w:tcPr>
          <w:p>
            <w:pPr>
              <w:ind w:firstLine="0" w:firstLineChars="0"/>
              <w:jc w:val="center"/>
              <w:rPr>
                <w:rFonts w:hint="default" w:eastAsia="仿宋_GB2312"/>
                <w:sz w:val="21"/>
                <w:szCs w:val="21"/>
                <w:lang w:val="en-US" w:eastAsia="zh-CN"/>
              </w:rPr>
            </w:pPr>
            <w:r>
              <w:rPr>
                <w:rFonts w:hint="eastAsia"/>
                <w:sz w:val="21"/>
                <w:szCs w:val="21"/>
                <w:lang w:val="en-US" w:eastAsia="zh-CN"/>
              </w:rPr>
              <w:t>1.35</w:t>
            </w:r>
          </w:p>
        </w:tc>
        <w:tc>
          <w:tcPr>
            <w:tcW w:w="1134" w:type="dxa"/>
            <w:vAlign w:val="center"/>
          </w:tcPr>
          <w:p>
            <w:pPr>
              <w:ind w:firstLine="0" w:firstLineChars="0"/>
              <w:jc w:val="center"/>
              <w:rPr>
                <w:rFonts w:hint="eastAsia"/>
                <w:sz w:val="21"/>
                <w:szCs w:val="21"/>
              </w:rPr>
            </w:pPr>
          </w:p>
        </w:tc>
        <w:tc>
          <w:tcPr>
            <w:tcW w:w="2064" w:type="dxa"/>
            <w:vAlign w:val="center"/>
          </w:tcPr>
          <w:p>
            <w:pPr>
              <w:ind w:firstLine="0" w:firstLineChars="0"/>
              <w:jc w:val="center"/>
              <w:rPr>
                <w:rFonts w:hint="eastAsia"/>
                <w:sz w:val="21"/>
                <w:szCs w:val="21"/>
              </w:rPr>
            </w:pPr>
            <w:r>
              <w:rPr>
                <w:rFonts w:hint="eastAsia"/>
                <w:sz w:val="21"/>
                <w:szCs w:val="21"/>
              </w:rPr>
              <w:t>本次工程红线内占地（扣除</w:t>
            </w:r>
            <w:r>
              <w:rPr>
                <w:rFonts w:hint="eastAsia"/>
                <w:sz w:val="21"/>
                <w:szCs w:val="21"/>
                <w:lang w:eastAsia="zh-CN"/>
              </w:rPr>
              <w:t>施工生产区</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hint="eastAsia"/>
                <w:sz w:val="21"/>
                <w:szCs w:val="21"/>
              </w:rPr>
            </w:pPr>
            <w:r>
              <w:rPr>
                <w:rFonts w:hint="eastAsia"/>
                <w:sz w:val="21"/>
                <w:szCs w:val="21"/>
              </w:rPr>
              <w:t>2</w:t>
            </w:r>
          </w:p>
        </w:tc>
        <w:tc>
          <w:tcPr>
            <w:tcW w:w="1701" w:type="dxa"/>
            <w:vAlign w:val="center"/>
          </w:tcPr>
          <w:p>
            <w:pPr>
              <w:ind w:firstLine="0" w:firstLineChars="0"/>
              <w:jc w:val="center"/>
              <w:rPr>
                <w:rFonts w:hint="eastAsia" w:eastAsia="仿宋_GB2312"/>
                <w:sz w:val="21"/>
                <w:szCs w:val="21"/>
                <w:lang w:eastAsia="zh-CN"/>
              </w:rPr>
            </w:pPr>
            <w:r>
              <w:rPr>
                <w:rFonts w:hint="eastAsia"/>
                <w:sz w:val="21"/>
                <w:szCs w:val="21"/>
                <w:lang w:eastAsia="zh-CN"/>
              </w:rPr>
              <w:t>施工生产区</w:t>
            </w:r>
          </w:p>
        </w:tc>
        <w:tc>
          <w:tcPr>
            <w:tcW w:w="1559" w:type="dxa"/>
            <w:vAlign w:val="center"/>
          </w:tcPr>
          <w:p>
            <w:pPr>
              <w:ind w:firstLine="0" w:firstLineChars="0"/>
              <w:jc w:val="center"/>
              <w:rPr>
                <w:rFonts w:hint="default" w:eastAsia="仿宋_GB2312"/>
                <w:sz w:val="21"/>
                <w:szCs w:val="21"/>
                <w:lang w:val="en-US" w:eastAsia="zh-CN"/>
              </w:rPr>
            </w:pPr>
            <w:r>
              <w:rPr>
                <w:rFonts w:hint="eastAsia"/>
                <w:sz w:val="21"/>
                <w:szCs w:val="21"/>
              </w:rPr>
              <w:t>0</w:t>
            </w:r>
            <w:r>
              <w:rPr>
                <w:rFonts w:hint="eastAsia"/>
                <w:sz w:val="21"/>
                <w:szCs w:val="21"/>
                <w:lang w:val="en-US" w:eastAsia="zh-CN"/>
              </w:rPr>
              <w:t>.04</w:t>
            </w:r>
          </w:p>
        </w:tc>
        <w:tc>
          <w:tcPr>
            <w:tcW w:w="1134" w:type="dxa"/>
            <w:vAlign w:val="center"/>
          </w:tcPr>
          <w:p>
            <w:pPr>
              <w:ind w:firstLine="0" w:firstLineChars="0"/>
              <w:jc w:val="center"/>
              <w:rPr>
                <w:rFonts w:hint="default" w:eastAsia="仿宋_GB2312"/>
                <w:sz w:val="21"/>
                <w:szCs w:val="21"/>
                <w:lang w:val="en-US" w:eastAsia="zh-CN"/>
              </w:rPr>
            </w:pPr>
            <w:r>
              <w:rPr>
                <w:rFonts w:hint="eastAsia"/>
                <w:sz w:val="21"/>
                <w:szCs w:val="21"/>
                <w:lang w:val="en-US" w:eastAsia="zh-CN"/>
              </w:rPr>
              <w:t>0.04</w:t>
            </w:r>
          </w:p>
        </w:tc>
        <w:tc>
          <w:tcPr>
            <w:tcW w:w="1134" w:type="dxa"/>
            <w:vAlign w:val="center"/>
          </w:tcPr>
          <w:p>
            <w:pPr>
              <w:ind w:firstLine="0" w:firstLineChars="0"/>
              <w:jc w:val="center"/>
              <w:rPr>
                <w:rFonts w:hint="eastAsia"/>
                <w:sz w:val="21"/>
                <w:szCs w:val="21"/>
              </w:rPr>
            </w:pPr>
          </w:p>
        </w:tc>
        <w:tc>
          <w:tcPr>
            <w:tcW w:w="2064" w:type="dxa"/>
            <w:vAlign w:val="center"/>
          </w:tcPr>
          <w:p>
            <w:pPr>
              <w:ind w:firstLine="0" w:firstLineChars="0"/>
              <w:jc w:val="center"/>
              <w:rPr>
                <w:rFonts w:hint="default" w:eastAsia="仿宋_GB2312"/>
                <w:sz w:val="21"/>
                <w:szCs w:val="21"/>
                <w:lang w:val="en-US" w:eastAsia="zh-CN"/>
              </w:rPr>
            </w:pPr>
            <w:r>
              <w:rPr>
                <w:rFonts w:hint="eastAsia"/>
                <w:sz w:val="21"/>
                <w:szCs w:val="21"/>
              </w:rPr>
              <w:t>临时占用</w:t>
            </w:r>
            <w:r>
              <w:rPr>
                <w:rFonts w:hint="eastAsia"/>
                <w:sz w:val="21"/>
                <w:szCs w:val="21"/>
                <w:lang w:val="en-US" w:eastAsia="zh-CN"/>
              </w:rPr>
              <w:t>后期绿化区域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ind w:firstLine="0" w:firstLineChars="0"/>
              <w:jc w:val="center"/>
              <w:rPr>
                <w:rFonts w:hint="eastAsia"/>
                <w:sz w:val="21"/>
                <w:szCs w:val="21"/>
              </w:rPr>
            </w:pPr>
          </w:p>
        </w:tc>
        <w:tc>
          <w:tcPr>
            <w:tcW w:w="1701" w:type="dxa"/>
            <w:vAlign w:val="center"/>
          </w:tcPr>
          <w:p>
            <w:pPr>
              <w:ind w:firstLine="0" w:firstLineChars="0"/>
              <w:jc w:val="center"/>
              <w:rPr>
                <w:rFonts w:hint="eastAsia"/>
                <w:sz w:val="21"/>
                <w:szCs w:val="21"/>
              </w:rPr>
            </w:pPr>
            <w:r>
              <w:rPr>
                <w:rFonts w:hint="eastAsia"/>
                <w:sz w:val="21"/>
                <w:szCs w:val="21"/>
              </w:rPr>
              <w:t>合计</w:t>
            </w:r>
          </w:p>
        </w:tc>
        <w:tc>
          <w:tcPr>
            <w:tcW w:w="1559" w:type="dxa"/>
            <w:vAlign w:val="center"/>
          </w:tcPr>
          <w:p>
            <w:pPr>
              <w:ind w:firstLine="0" w:firstLineChars="0"/>
              <w:jc w:val="center"/>
              <w:rPr>
                <w:rFonts w:hint="default" w:eastAsia="仿宋_GB2312"/>
                <w:sz w:val="21"/>
                <w:szCs w:val="21"/>
                <w:lang w:val="en-US" w:eastAsia="zh-CN"/>
              </w:rPr>
            </w:pPr>
            <w:r>
              <w:rPr>
                <w:rFonts w:hint="eastAsia"/>
                <w:sz w:val="21"/>
                <w:szCs w:val="21"/>
                <w:lang w:val="en-US" w:eastAsia="zh-CN"/>
              </w:rPr>
              <w:t>1.39</w:t>
            </w:r>
          </w:p>
        </w:tc>
        <w:tc>
          <w:tcPr>
            <w:tcW w:w="1134" w:type="dxa"/>
            <w:vAlign w:val="center"/>
          </w:tcPr>
          <w:p>
            <w:pPr>
              <w:ind w:firstLine="0" w:firstLineChars="0"/>
              <w:jc w:val="center"/>
              <w:rPr>
                <w:rFonts w:hint="default" w:eastAsia="仿宋_GB2312"/>
                <w:sz w:val="21"/>
                <w:szCs w:val="21"/>
                <w:lang w:val="en-US" w:eastAsia="zh-CN"/>
              </w:rPr>
            </w:pPr>
            <w:r>
              <w:rPr>
                <w:rFonts w:hint="eastAsia"/>
                <w:sz w:val="21"/>
                <w:szCs w:val="21"/>
                <w:lang w:val="en-US" w:eastAsia="zh-CN"/>
              </w:rPr>
              <w:t>1.39</w:t>
            </w:r>
          </w:p>
        </w:tc>
        <w:tc>
          <w:tcPr>
            <w:tcW w:w="1134" w:type="dxa"/>
            <w:vAlign w:val="center"/>
          </w:tcPr>
          <w:p>
            <w:pPr>
              <w:ind w:firstLine="0" w:firstLineChars="0"/>
              <w:jc w:val="center"/>
              <w:rPr>
                <w:rFonts w:hint="eastAsia"/>
                <w:sz w:val="21"/>
                <w:szCs w:val="21"/>
              </w:rPr>
            </w:pPr>
          </w:p>
        </w:tc>
        <w:tc>
          <w:tcPr>
            <w:tcW w:w="2064" w:type="dxa"/>
            <w:vAlign w:val="center"/>
          </w:tcPr>
          <w:p>
            <w:pPr>
              <w:ind w:firstLine="0" w:firstLineChars="0"/>
              <w:jc w:val="center"/>
              <w:rPr>
                <w:rFonts w:hint="eastAsia"/>
                <w:sz w:val="21"/>
                <w:szCs w:val="21"/>
              </w:rPr>
            </w:pPr>
          </w:p>
        </w:tc>
      </w:tr>
    </w:tbl>
    <w:p>
      <w:pPr>
        <w:pStyle w:val="4"/>
        <w:rPr>
          <w:rFonts w:hint="eastAsia"/>
        </w:rPr>
      </w:pPr>
      <w:bookmarkStart w:id="15" w:name="_Toc31866"/>
      <w:r>
        <w:rPr>
          <w:rFonts w:hint="eastAsia"/>
        </w:rPr>
        <w:t>3</w:t>
      </w:r>
      <w:r>
        <w:t xml:space="preserve"> </w:t>
      </w:r>
      <w:r>
        <w:rPr>
          <w:rFonts w:hint="eastAsia"/>
        </w:rPr>
        <w:t>水土保持评价</w:t>
      </w:r>
      <w:bookmarkEnd w:id="15"/>
    </w:p>
    <w:p>
      <w:pPr>
        <w:pStyle w:val="5"/>
      </w:pPr>
      <w:bookmarkStart w:id="16" w:name="_Toc688"/>
      <w:r>
        <w:rPr>
          <w:rFonts w:hint="eastAsia"/>
        </w:rPr>
        <w:t>3</w:t>
      </w:r>
      <w:r>
        <w:t xml:space="preserve">.1 </w:t>
      </w:r>
      <w:r>
        <w:rPr>
          <w:rFonts w:hint="eastAsia"/>
        </w:rPr>
        <w:t>主体工程选址（线）评价</w:t>
      </w:r>
      <w:bookmarkEnd w:id="16"/>
    </w:p>
    <w:p>
      <w:pPr>
        <w:ind w:firstLine="480"/>
        <w:rPr>
          <w:rFonts w:cs="Times New Roman"/>
          <w:szCs w:val="24"/>
        </w:rPr>
      </w:pPr>
      <w:r>
        <w:rPr>
          <w:rFonts w:cs="Times New Roman"/>
        </w:rPr>
        <w:t>依据《中华人民共和国水土保持法》、《安徽省实施&lt;中华人民共和国水土保持法&gt;办法》以及《生产建设项目水土保持技术标准》的规定，项目区不属于水</w:t>
      </w:r>
      <w:r>
        <w:rPr>
          <w:rFonts w:hint="eastAsia" w:cs="Times New Roman"/>
          <w:lang w:val="en-US" w:eastAsia="zh-CN"/>
        </w:rPr>
        <w:t>土保</w:t>
      </w:r>
      <w:r>
        <w:rPr>
          <w:rFonts w:cs="Times New Roman"/>
        </w:rPr>
        <w:t>持监测站点、重点试验区，不在国家确定的水土保持长期定位观测站范围内，工程建设地不在河流两岸、湖泊和水库周边的植物保护带范围内，项目区不涉及泥石流易发区、崩塌滑坡危险区以及易引起严重水土流失和生态恶化的地区，不存在对公共设施、基础设施、工业企业、居民点有重大影响，也不属于划定的重点预防区和重点治理区。从水土保持角度看，主体工程选址不存在水土保持制约性因素，满足水土保持要求</w:t>
      </w:r>
      <w:r>
        <w:rPr>
          <w:rFonts w:cs="Times New Roman"/>
          <w:szCs w:val="24"/>
        </w:rPr>
        <w:t>。</w:t>
      </w:r>
    </w:p>
    <w:p>
      <w:pPr>
        <w:pStyle w:val="5"/>
      </w:pPr>
      <w:bookmarkStart w:id="17" w:name="_Toc9145"/>
      <w:r>
        <w:t xml:space="preserve">3.2 </w:t>
      </w:r>
      <w:r>
        <w:rPr>
          <w:rFonts w:hint="eastAsia"/>
        </w:rPr>
        <w:t>建设方案与布局评价</w:t>
      </w:r>
      <w:bookmarkEnd w:id="17"/>
    </w:p>
    <w:p>
      <w:pPr>
        <w:ind w:firstLine="480"/>
        <w:rPr>
          <w:rFonts w:cs="Times New Roman"/>
        </w:rPr>
      </w:pPr>
      <w:r>
        <w:rPr>
          <w:rFonts w:cs="Times New Roman"/>
        </w:rPr>
        <w:t>（1）从《生产建设项目水土保持技术标准》规定的建设方案的约束性规定对本工程进行评价，本工程不涉及高填深挖路段；主体设计项目区植被建设标准为1级标准，符合要求；主体工程不涉及山区输电工程；项目位于</w:t>
      </w:r>
      <w:r>
        <w:rPr>
          <w:rFonts w:hint="eastAsia" w:cs="Times New Roman"/>
          <w:lang w:val="en-US" w:eastAsia="zh-CN"/>
        </w:rPr>
        <w:t>芜湖</w:t>
      </w:r>
      <w:r>
        <w:rPr>
          <w:rFonts w:hint="eastAsia" w:cs="Times New Roman"/>
        </w:rPr>
        <w:t>市</w:t>
      </w:r>
      <w:r>
        <w:rPr>
          <w:rFonts w:hint="eastAsia" w:cs="Times New Roman"/>
          <w:lang w:val="en-US" w:eastAsia="zh-CN"/>
        </w:rPr>
        <w:t>鸠江</w:t>
      </w:r>
      <w:r>
        <w:rPr>
          <w:rFonts w:cs="Times New Roman"/>
        </w:rPr>
        <w:t>区，不涉及水土流失重点预防区和重点治理区、饮用水水源保护区、水功能一级区的保护区和保留区、自然保护区、世界文化和自然遗产地、风景名胜区、地质公园、森林公园以及重要湿地等水土保持敏感区。</w:t>
      </w:r>
    </w:p>
    <w:p>
      <w:pPr>
        <w:ind w:firstLine="480"/>
      </w:pPr>
      <w:r>
        <w:rPr>
          <w:rFonts w:hint="eastAsia" w:cs="Times New Roman"/>
        </w:rPr>
        <w:t>（</w:t>
      </w:r>
      <w:r>
        <w:rPr>
          <w:rFonts w:cs="Times New Roman"/>
        </w:rPr>
        <w:t>2</w:t>
      </w:r>
      <w:r>
        <w:rPr>
          <w:rFonts w:hint="eastAsia" w:cs="Times New Roman"/>
        </w:rPr>
        <w:t>）工程为建筑工程，永久占地符合行业用地指标。工程占地类型</w:t>
      </w:r>
      <w:r>
        <w:rPr>
          <w:rFonts w:hint="eastAsia"/>
        </w:rPr>
        <w:t>为</w:t>
      </w:r>
      <w:r>
        <w:rPr>
          <w:rFonts w:hint="eastAsia"/>
          <w:lang w:val="en-US" w:eastAsia="zh-CN"/>
        </w:rPr>
        <w:t>工矿仓储用地</w:t>
      </w:r>
      <w:r>
        <w:rPr>
          <w:rFonts w:hint="eastAsia"/>
        </w:rPr>
        <w:t>，符合</w:t>
      </w:r>
      <w:r>
        <w:rPr>
          <w:rFonts w:hint="eastAsia"/>
          <w:lang w:val="en-US" w:eastAsia="zh-CN"/>
        </w:rPr>
        <w:t>冷链</w:t>
      </w:r>
      <w:r>
        <w:rPr>
          <w:rFonts w:hint="eastAsia"/>
        </w:rPr>
        <w:t>行业的用地类型。工程无临时占地，</w:t>
      </w:r>
      <w:r>
        <w:rPr>
          <w:rFonts w:hint="eastAsia"/>
          <w:lang w:eastAsia="zh-CN"/>
        </w:rPr>
        <w:t>施工生产区</w:t>
      </w:r>
      <w:r>
        <w:rPr>
          <w:rFonts w:hint="eastAsia"/>
        </w:rPr>
        <w:t>临时占用主体工程区的</w:t>
      </w:r>
      <w:r>
        <w:rPr>
          <w:rFonts w:hint="eastAsia"/>
          <w:lang w:val="en-US" w:eastAsia="zh-CN"/>
        </w:rPr>
        <w:t>后期绿化</w:t>
      </w:r>
      <w:r>
        <w:rPr>
          <w:rFonts w:hint="eastAsia"/>
        </w:rPr>
        <w:t>区域，不新增占地，减少了扰动土地和破坏植被面积。工程占地符合水土保持要求。</w:t>
      </w:r>
    </w:p>
    <w:p>
      <w:pPr>
        <w:ind w:firstLine="480"/>
      </w:pPr>
      <w:r>
        <w:rPr>
          <w:rFonts w:hint="eastAsia"/>
        </w:rPr>
        <w:t>（3）工程土石方挖填数量基本合理，所需填方均来自于项目开挖土方，区间内土方得到合理有效地调配利用，</w:t>
      </w:r>
      <w:r>
        <w:rPr>
          <w:rFonts w:hint="eastAsia"/>
          <w:lang w:val="en-US" w:eastAsia="zh-CN"/>
        </w:rPr>
        <w:t>有0.10万m³弃方，弃方均运出项目区外利用</w:t>
      </w:r>
      <w:r>
        <w:rPr>
          <w:rFonts w:hint="eastAsia"/>
        </w:rPr>
        <w:t>。工程土石方平衡符合水土保持要求。</w:t>
      </w:r>
    </w:p>
    <w:p>
      <w:pPr>
        <w:ind w:firstLine="480"/>
      </w:pPr>
      <w:r>
        <w:rPr>
          <w:rFonts w:hint="eastAsia"/>
        </w:rPr>
        <w:t>（4）土方开挖、填筑采用机械和人工相结合的施工工艺和方法，同时土石方施工</w:t>
      </w:r>
      <w:r>
        <w:rPr>
          <w:rFonts w:hint="eastAsia"/>
          <w:lang w:val="en-US" w:eastAsia="zh-CN"/>
        </w:rPr>
        <w:t>开挖的土方均堆在基坑外部</w:t>
      </w:r>
      <w:r>
        <w:rPr>
          <w:rFonts w:hint="eastAsia"/>
        </w:rPr>
        <w:t>，</w:t>
      </w:r>
      <w:r>
        <w:rPr>
          <w:rFonts w:hint="eastAsia"/>
          <w:lang w:val="en-US" w:eastAsia="zh-CN"/>
        </w:rPr>
        <w:t>后期场地平整、回填，多余的土方运出项目区外进行综合利用。能</w:t>
      </w:r>
      <w:r>
        <w:rPr>
          <w:rFonts w:hint="eastAsia"/>
        </w:rPr>
        <w:t>很好地控制施工质量，又能保证施工进度；土建施工采取分段、分区施工，有效地减少扰动的范围，减少裸露时间和裸露面积；按设计施工严格控制施工范围，施工工序和施工时间计划合理；符合水土保持要求。</w:t>
      </w:r>
    </w:p>
    <w:p>
      <w:pPr>
        <w:ind w:firstLine="480"/>
        <w:rPr>
          <w:rFonts w:hint="default" w:eastAsia="仿宋_GB2312"/>
          <w:lang w:val="en-US" w:eastAsia="zh-CN"/>
        </w:rPr>
      </w:pPr>
      <w:r>
        <w:rPr>
          <w:rFonts w:hint="eastAsia"/>
        </w:rPr>
        <w:t>（5）主体设计中的</w:t>
      </w:r>
      <w:r>
        <w:rPr>
          <w:rFonts w:hint="eastAsia"/>
          <w:lang w:eastAsia="zh-CN"/>
        </w:rPr>
        <w:t>、</w:t>
      </w:r>
      <w:r>
        <w:rPr>
          <w:rFonts w:hint="eastAsia"/>
          <w:lang w:val="en-US" w:eastAsia="zh-CN"/>
        </w:rPr>
        <w:t>土地整治、透水砖铺设、</w:t>
      </w:r>
      <w:r>
        <w:rPr>
          <w:rFonts w:hint="eastAsia"/>
        </w:rPr>
        <w:t>排水及绿化等措施满足水土保持需要，具有良好的水土保持功能</w:t>
      </w:r>
      <w:r>
        <w:rPr>
          <w:rFonts w:hint="eastAsia"/>
          <w:lang w:eastAsia="zh-CN"/>
        </w:rPr>
        <w:t>，</w:t>
      </w:r>
      <w:r>
        <w:rPr>
          <w:rFonts w:hint="eastAsia"/>
          <w:lang w:val="en-US" w:eastAsia="zh-CN"/>
        </w:rPr>
        <w:t>且项目已开工，本方案新增部分临时苫盖。</w:t>
      </w:r>
    </w:p>
    <w:p>
      <w:pPr>
        <w:pStyle w:val="4"/>
        <w:rPr>
          <w:rFonts w:hint="eastAsia" w:eastAsia="仿宋_GB2312"/>
          <w:lang w:eastAsia="zh-CN"/>
        </w:rPr>
      </w:pPr>
      <w:bookmarkStart w:id="18" w:name="_Toc15186"/>
      <w:r>
        <w:rPr>
          <w:rFonts w:hint="eastAsia"/>
        </w:rPr>
        <w:t>4</w:t>
      </w:r>
      <w:r>
        <w:t xml:space="preserve"> </w:t>
      </w:r>
      <w:r>
        <w:rPr>
          <w:rFonts w:hint="eastAsia"/>
        </w:rPr>
        <w:t>水土流失分析与</w:t>
      </w:r>
      <w:r>
        <w:rPr>
          <w:rFonts w:hint="eastAsia"/>
          <w:lang w:val="en-US" w:eastAsia="zh-CN"/>
        </w:rPr>
        <w:t>调查</w:t>
      </w:r>
      <w:bookmarkEnd w:id="18"/>
    </w:p>
    <w:p>
      <w:pPr>
        <w:pStyle w:val="5"/>
        <w:rPr>
          <w:rFonts w:hint="default"/>
          <w:lang w:val="en-US"/>
        </w:rPr>
      </w:pPr>
      <w:bookmarkStart w:id="19" w:name="_Toc862"/>
      <w:r>
        <w:rPr>
          <w:rFonts w:hint="eastAsia"/>
        </w:rPr>
        <w:t>4</w:t>
      </w:r>
      <w:r>
        <w:t xml:space="preserve">.1 </w:t>
      </w:r>
      <w:r>
        <w:rPr>
          <w:rFonts w:hint="eastAsia"/>
          <w:lang w:val="en-US" w:eastAsia="zh-CN"/>
        </w:rPr>
        <w:t>土壤流失量调查</w:t>
      </w:r>
      <w:bookmarkEnd w:id="19"/>
    </w:p>
    <w:p>
      <w:pPr>
        <w:ind w:firstLine="480"/>
      </w:pPr>
      <w:r>
        <w:rPr>
          <w:rFonts w:hint="eastAsia"/>
        </w:rPr>
        <w:t>（1）</w:t>
      </w:r>
      <w:r>
        <w:rPr>
          <w:rFonts w:hint="eastAsia"/>
          <w:lang w:val="en-US" w:eastAsia="zh-CN"/>
        </w:rPr>
        <w:t>调查</w:t>
      </w:r>
      <w:r>
        <w:rPr>
          <w:rFonts w:hint="eastAsia"/>
        </w:rPr>
        <w:t>单元</w:t>
      </w:r>
    </w:p>
    <w:p>
      <w:pPr>
        <w:ind w:firstLine="480"/>
        <w:rPr>
          <w:rFonts w:cs="Times New Roman"/>
        </w:rPr>
      </w:pPr>
      <w:r>
        <w:rPr>
          <w:rFonts w:cs="Times New Roman"/>
        </w:rPr>
        <w:t>根据本工程建设的特点以及</w:t>
      </w:r>
      <w:r>
        <w:rPr>
          <w:rFonts w:hint="eastAsia" w:cs="Times New Roman"/>
        </w:rPr>
        <w:t>布局，本工程水土流失</w:t>
      </w:r>
      <w:r>
        <w:rPr>
          <w:rFonts w:hint="eastAsia" w:cs="Times New Roman"/>
          <w:lang w:val="en-US" w:eastAsia="zh-CN"/>
        </w:rPr>
        <w:t>调查</w:t>
      </w:r>
      <w:r>
        <w:rPr>
          <w:rFonts w:hint="eastAsia" w:cs="Times New Roman"/>
        </w:rPr>
        <w:t>划分为主体工程区和</w:t>
      </w:r>
      <w:r>
        <w:rPr>
          <w:rFonts w:hint="eastAsia" w:cs="Times New Roman"/>
          <w:lang w:eastAsia="zh-CN"/>
        </w:rPr>
        <w:t>施工生产区</w:t>
      </w:r>
      <w:r>
        <w:rPr>
          <w:rFonts w:hint="eastAsia" w:cs="Times New Roman"/>
        </w:rPr>
        <w:t>共计</w:t>
      </w:r>
      <w:r>
        <w:rPr>
          <w:rFonts w:hint="eastAsia" w:cs="Times New Roman"/>
          <w:lang w:val="en-US" w:eastAsia="zh-CN"/>
        </w:rPr>
        <w:t>2</w:t>
      </w:r>
      <w:r>
        <w:rPr>
          <w:rFonts w:hint="eastAsia" w:cs="Times New Roman"/>
        </w:rPr>
        <w:t>个单元，具体</w:t>
      </w:r>
      <w:r>
        <w:rPr>
          <w:rFonts w:hint="eastAsia" w:cs="Times New Roman"/>
          <w:lang w:val="en-US" w:eastAsia="zh-CN"/>
        </w:rPr>
        <w:t>调查</w:t>
      </w:r>
      <w:r>
        <w:rPr>
          <w:rFonts w:hint="eastAsia" w:cs="Times New Roman"/>
        </w:rPr>
        <w:t>单元见表4-</w:t>
      </w:r>
      <w:r>
        <w:rPr>
          <w:rFonts w:cs="Times New Roman"/>
        </w:rPr>
        <w:t>1</w:t>
      </w:r>
      <w:r>
        <w:rPr>
          <w:rFonts w:hint="eastAsia" w:cs="Times New Roman"/>
        </w:rPr>
        <w:t>。</w:t>
      </w:r>
    </w:p>
    <w:p>
      <w:pPr>
        <w:pStyle w:val="19"/>
        <w:rPr>
          <w:rFonts w:hint="eastAsia"/>
        </w:rPr>
      </w:pPr>
    </w:p>
    <w:p>
      <w:pPr>
        <w:pStyle w:val="19"/>
        <w:rPr>
          <w:rFonts w:hint="eastAsia"/>
        </w:rPr>
      </w:pPr>
    </w:p>
    <w:p>
      <w:pPr>
        <w:pStyle w:val="19"/>
      </w:pPr>
      <w:r>
        <w:rPr>
          <w:rFonts w:hint="eastAsia"/>
        </w:rPr>
        <w:t>表4-</w:t>
      </w:r>
      <w:r>
        <w:t xml:space="preserve">1 </w:t>
      </w:r>
      <w:r>
        <w:rPr>
          <w:rFonts w:hint="eastAsia"/>
        </w:rPr>
        <w:t>工程水土流失</w:t>
      </w:r>
      <w:r>
        <w:rPr>
          <w:rFonts w:hint="eastAsia"/>
          <w:lang w:val="en-US" w:eastAsia="zh-CN"/>
        </w:rPr>
        <w:t>调查</w:t>
      </w:r>
      <w:r>
        <w:rPr>
          <w:rFonts w:hint="eastAsia"/>
        </w:rPr>
        <w:t>单元表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670"/>
        <w:gridCol w:w="2621"/>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7" w:type="dxa"/>
            <w:vAlign w:val="center"/>
          </w:tcPr>
          <w:p>
            <w:pPr>
              <w:spacing w:before="156" w:line="240" w:lineRule="auto"/>
              <w:ind w:firstLine="0" w:firstLineChars="0"/>
              <w:jc w:val="center"/>
              <w:rPr>
                <w:rFonts w:cs="Times New Roman"/>
                <w:bCs/>
                <w:sz w:val="21"/>
              </w:rPr>
            </w:pPr>
            <w:r>
              <w:rPr>
                <w:rFonts w:hint="eastAsia" w:cs="Times New Roman"/>
                <w:bCs/>
                <w:sz w:val="21"/>
                <w:lang w:val="en-US" w:eastAsia="zh-CN"/>
              </w:rPr>
              <w:t>调查</w:t>
            </w:r>
            <w:r>
              <w:rPr>
                <w:rFonts w:cs="Times New Roman"/>
                <w:bCs/>
                <w:sz w:val="21"/>
              </w:rPr>
              <w:t>单元</w:t>
            </w:r>
          </w:p>
        </w:tc>
        <w:tc>
          <w:tcPr>
            <w:tcW w:w="1670" w:type="dxa"/>
            <w:vAlign w:val="center"/>
          </w:tcPr>
          <w:p>
            <w:pPr>
              <w:spacing w:before="156" w:line="240" w:lineRule="auto"/>
              <w:ind w:firstLine="0" w:firstLineChars="0"/>
              <w:jc w:val="center"/>
              <w:rPr>
                <w:rFonts w:cs="Times New Roman"/>
                <w:bCs/>
                <w:sz w:val="21"/>
              </w:rPr>
            </w:pPr>
            <w:r>
              <w:rPr>
                <w:rFonts w:hint="eastAsia" w:cs="Times New Roman"/>
                <w:bCs/>
                <w:sz w:val="21"/>
                <w:lang w:val="en-US" w:eastAsia="zh-CN"/>
              </w:rPr>
              <w:t>调查</w:t>
            </w:r>
            <w:r>
              <w:rPr>
                <w:rFonts w:cs="Times New Roman"/>
                <w:bCs/>
                <w:sz w:val="21"/>
              </w:rPr>
              <w:t>面积（hm²）</w:t>
            </w:r>
          </w:p>
        </w:tc>
        <w:tc>
          <w:tcPr>
            <w:tcW w:w="2621" w:type="dxa"/>
            <w:vAlign w:val="center"/>
          </w:tcPr>
          <w:p>
            <w:pPr>
              <w:spacing w:before="156" w:line="240" w:lineRule="auto"/>
              <w:ind w:firstLine="0" w:firstLineChars="0"/>
              <w:jc w:val="center"/>
              <w:rPr>
                <w:rFonts w:cs="Times New Roman"/>
                <w:bCs/>
                <w:sz w:val="21"/>
              </w:rPr>
            </w:pPr>
            <w:r>
              <w:rPr>
                <w:rFonts w:cs="Times New Roman"/>
                <w:bCs/>
                <w:sz w:val="21"/>
              </w:rPr>
              <w:t>建设特点及侵蚀机理</w:t>
            </w:r>
          </w:p>
        </w:tc>
        <w:tc>
          <w:tcPr>
            <w:tcW w:w="2378" w:type="dxa"/>
            <w:vAlign w:val="center"/>
          </w:tcPr>
          <w:p>
            <w:pPr>
              <w:spacing w:before="156" w:line="240" w:lineRule="auto"/>
              <w:ind w:firstLine="0" w:firstLineChars="0"/>
              <w:jc w:val="center"/>
              <w:rPr>
                <w:rFonts w:cs="Times New Roman"/>
                <w:bCs/>
                <w:sz w:val="21"/>
              </w:rPr>
            </w:pPr>
            <w:r>
              <w:rPr>
                <w:rFonts w:cs="Times New Roman"/>
                <w:bCs/>
                <w:sz w:val="21"/>
              </w:rPr>
              <w:t>侵蚀形式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946" w:type="dxa"/>
            <w:gridSpan w:val="4"/>
            <w:vAlign w:val="center"/>
          </w:tcPr>
          <w:p>
            <w:pPr>
              <w:spacing w:before="156" w:line="240" w:lineRule="auto"/>
              <w:ind w:firstLine="0" w:firstLineChars="0"/>
              <w:jc w:val="center"/>
              <w:rPr>
                <w:rFonts w:cs="Times New Roman"/>
                <w:sz w:val="21"/>
              </w:rPr>
            </w:pPr>
            <w:r>
              <w:rPr>
                <w:rFonts w:cs="Times New Roman"/>
                <w:bCs/>
                <w:sz w:val="21"/>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77" w:type="dxa"/>
            <w:vAlign w:val="center"/>
          </w:tcPr>
          <w:p>
            <w:pPr>
              <w:spacing w:before="156" w:line="240" w:lineRule="auto"/>
              <w:ind w:firstLine="0" w:firstLineChars="0"/>
              <w:jc w:val="center"/>
              <w:rPr>
                <w:rFonts w:cs="Times New Roman"/>
                <w:sz w:val="21"/>
              </w:rPr>
            </w:pPr>
            <w:r>
              <w:rPr>
                <w:rFonts w:cs="Times New Roman"/>
                <w:sz w:val="21"/>
              </w:rPr>
              <w:t>主体工程区</w:t>
            </w:r>
          </w:p>
        </w:tc>
        <w:tc>
          <w:tcPr>
            <w:tcW w:w="1670" w:type="dxa"/>
            <w:vAlign w:val="center"/>
          </w:tcPr>
          <w:p>
            <w:pPr>
              <w:spacing w:before="156" w:line="240" w:lineRule="auto"/>
              <w:ind w:firstLine="0" w:firstLineChars="0"/>
              <w:jc w:val="center"/>
              <w:rPr>
                <w:rFonts w:hint="default" w:eastAsia="仿宋_GB2312" w:cs="Times New Roman"/>
                <w:sz w:val="21"/>
                <w:lang w:val="en-US" w:eastAsia="zh-CN"/>
              </w:rPr>
            </w:pPr>
            <w:r>
              <w:rPr>
                <w:rFonts w:hint="eastAsia" w:cs="Times New Roman"/>
                <w:sz w:val="21"/>
                <w:lang w:val="en-US" w:eastAsia="zh-CN"/>
              </w:rPr>
              <w:t>1.35</w:t>
            </w:r>
          </w:p>
        </w:tc>
        <w:tc>
          <w:tcPr>
            <w:tcW w:w="2621" w:type="dxa"/>
            <w:vAlign w:val="center"/>
          </w:tcPr>
          <w:p>
            <w:pPr>
              <w:spacing w:before="156" w:line="240" w:lineRule="auto"/>
              <w:ind w:firstLine="0" w:firstLineChars="0"/>
              <w:jc w:val="center"/>
              <w:rPr>
                <w:rFonts w:cs="Times New Roman"/>
                <w:sz w:val="21"/>
              </w:rPr>
            </w:pPr>
            <w:r>
              <w:rPr>
                <w:rFonts w:cs="Times New Roman"/>
                <w:sz w:val="21"/>
              </w:rPr>
              <w:t>基坑浇筑</w:t>
            </w:r>
          </w:p>
        </w:tc>
        <w:tc>
          <w:tcPr>
            <w:tcW w:w="2378" w:type="dxa"/>
            <w:vAlign w:val="center"/>
          </w:tcPr>
          <w:p>
            <w:pPr>
              <w:spacing w:before="156" w:line="240" w:lineRule="auto"/>
              <w:ind w:firstLine="0" w:firstLineChars="0"/>
              <w:jc w:val="center"/>
              <w:rPr>
                <w:rFonts w:cs="Times New Roman"/>
                <w:sz w:val="21"/>
              </w:rPr>
            </w:pPr>
            <w:r>
              <w:rPr>
                <w:rFonts w:cs="Times New Roman"/>
                <w:sz w:val="21"/>
              </w:rPr>
              <w:t>以面蚀为主，强烈侵蚀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277" w:type="dxa"/>
            <w:vAlign w:val="center"/>
          </w:tcPr>
          <w:p>
            <w:pPr>
              <w:spacing w:before="156" w:line="240" w:lineRule="auto"/>
              <w:ind w:firstLine="0" w:firstLineChars="0"/>
              <w:jc w:val="center"/>
              <w:rPr>
                <w:rFonts w:hint="eastAsia" w:eastAsia="仿宋_GB2312" w:cs="Times New Roman"/>
                <w:sz w:val="21"/>
                <w:lang w:eastAsia="zh-CN"/>
              </w:rPr>
            </w:pPr>
            <w:r>
              <w:rPr>
                <w:rFonts w:hint="eastAsia" w:cs="Times New Roman"/>
                <w:sz w:val="21"/>
                <w:lang w:eastAsia="zh-CN"/>
              </w:rPr>
              <w:t>施工生产区</w:t>
            </w:r>
          </w:p>
        </w:tc>
        <w:tc>
          <w:tcPr>
            <w:tcW w:w="1670" w:type="dxa"/>
            <w:vAlign w:val="center"/>
          </w:tcPr>
          <w:p>
            <w:pPr>
              <w:spacing w:before="156" w:line="240" w:lineRule="auto"/>
              <w:ind w:firstLine="0" w:firstLineChars="0"/>
              <w:jc w:val="center"/>
              <w:rPr>
                <w:rFonts w:hint="default" w:eastAsia="仿宋_GB2312" w:cs="Times New Roman"/>
                <w:sz w:val="21"/>
                <w:lang w:val="en-US" w:eastAsia="zh-CN"/>
              </w:rPr>
            </w:pPr>
            <w:r>
              <w:rPr>
                <w:rFonts w:hint="eastAsia" w:cs="Times New Roman"/>
                <w:sz w:val="21"/>
                <w:lang w:val="en-US" w:eastAsia="zh-CN"/>
              </w:rPr>
              <w:t>0.04</w:t>
            </w:r>
          </w:p>
        </w:tc>
        <w:tc>
          <w:tcPr>
            <w:tcW w:w="2621" w:type="dxa"/>
            <w:vAlign w:val="center"/>
          </w:tcPr>
          <w:p>
            <w:pPr>
              <w:spacing w:before="156" w:line="240" w:lineRule="auto"/>
              <w:ind w:firstLine="0" w:firstLineChars="0"/>
              <w:jc w:val="center"/>
              <w:rPr>
                <w:rFonts w:cs="Times New Roman"/>
                <w:sz w:val="21"/>
              </w:rPr>
            </w:pPr>
            <w:r>
              <w:rPr>
                <w:rFonts w:cs="Times New Roman"/>
                <w:sz w:val="21"/>
              </w:rPr>
              <w:t>土方堆砌</w:t>
            </w:r>
          </w:p>
        </w:tc>
        <w:tc>
          <w:tcPr>
            <w:tcW w:w="2378" w:type="dxa"/>
            <w:vAlign w:val="center"/>
          </w:tcPr>
          <w:p>
            <w:pPr>
              <w:spacing w:before="156" w:line="240" w:lineRule="auto"/>
              <w:ind w:firstLine="0" w:firstLineChars="0"/>
              <w:jc w:val="center"/>
              <w:rPr>
                <w:rFonts w:cs="Times New Roman"/>
                <w:sz w:val="21"/>
              </w:rPr>
            </w:pPr>
            <w:r>
              <w:rPr>
                <w:rFonts w:cs="Times New Roman"/>
                <w:sz w:val="21"/>
              </w:rPr>
              <w:t>以面蚀为主，强烈侵蚀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77" w:type="dxa"/>
            <w:vAlign w:val="center"/>
          </w:tcPr>
          <w:p>
            <w:pPr>
              <w:spacing w:before="156" w:line="240" w:lineRule="auto"/>
              <w:ind w:firstLine="0" w:firstLineChars="0"/>
              <w:jc w:val="center"/>
              <w:rPr>
                <w:rFonts w:cs="Times New Roman"/>
                <w:bCs/>
                <w:sz w:val="21"/>
              </w:rPr>
            </w:pPr>
            <w:r>
              <w:rPr>
                <w:rFonts w:cs="Times New Roman"/>
                <w:bCs/>
                <w:sz w:val="21"/>
              </w:rPr>
              <w:t>合计</w:t>
            </w:r>
          </w:p>
        </w:tc>
        <w:tc>
          <w:tcPr>
            <w:tcW w:w="1670" w:type="dxa"/>
            <w:vAlign w:val="center"/>
          </w:tcPr>
          <w:p>
            <w:pPr>
              <w:spacing w:before="156" w:line="240" w:lineRule="auto"/>
              <w:ind w:firstLine="0" w:firstLineChars="0"/>
              <w:jc w:val="center"/>
              <w:rPr>
                <w:rFonts w:hint="default" w:eastAsia="仿宋_GB2312" w:cs="Times New Roman"/>
                <w:bCs/>
                <w:sz w:val="21"/>
                <w:lang w:val="en-US" w:eastAsia="zh-CN"/>
              </w:rPr>
            </w:pPr>
            <w:r>
              <w:rPr>
                <w:rFonts w:hint="eastAsia" w:cs="Times New Roman"/>
                <w:bCs/>
                <w:sz w:val="21"/>
                <w:lang w:val="en-US" w:eastAsia="zh-CN"/>
              </w:rPr>
              <w:t>1.39</w:t>
            </w:r>
          </w:p>
        </w:tc>
        <w:tc>
          <w:tcPr>
            <w:tcW w:w="2621" w:type="dxa"/>
            <w:vAlign w:val="center"/>
          </w:tcPr>
          <w:p>
            <w:pPr>
              <w:spacing w:before="156" w:line="240" w:lineRule="auto"/>
              <w:ind w:firstLine="0" w:firstLineChars="0"/>
              <w:jc w:val="center"/>
              <w:rPr>
                <w:rFonts w:cs="Times New Roman"/>
                <w:bCs/>
                <w:sz w:val="21"/>
              </w:rPr>
            </w:pPr>
          </w:p>
        </w:tc>
        <w:tc>
          <w:tcPr>
            <w:tcW w:w="2378" w:type="dxa"/>
            <w:vAlign w:val="center"/>
          </w:tcPr>
          <w:p>
            <w:pPr>
              <w:spacing w:before="156" w:line="240" w:lineRule="auto"/>
              <w:ind w:firstLine="0" w:firstLineChars="0"/>
              <w:jc w:val="center"/>
              <w:rPr>
                <w:rFonts w:cs="Times New Roman"/>
                <w:bCs/>
                <w:sz w:val="21"/>
              </w:rPr>
            </w:pPr>
          </w:p>
        </w:tc>
      </w:tr>
    </w:tbl>
    <w:p>
      <w:pPr>
        <w:ind w:firstLine="480"/>
        <w:rPr>
          <w:rFonts w:cs="Times New Roman"/>
        </w:rPr>
      </w:pPr>
      <w:r>
        <w:rPr>
          <w:rFonts w:hint="eastAsia" w:cs="Times New Roman"/>
        </w:rPr>
        <w:t>（2）</w:t>
      </w:r>
      <w:r>
        <w:rPr>
          <w:rFonts w:hint="eastAsia" w:cs="Times New Roman"/>
          <w:lang w:val="en-US" w:eastAsia="zh-CN"/>
        </w:rPr>
        <w:t>调查</w:t>
      </w:r>
      <w:r>
        <w:rPr>
          <w:rFonts w:hint="eastAsia" w:cs="Times New Roman"/>
        </w:rPr>
        <w:t>时段</w:t>
      </w:r>
    </w:p>
    <w:p>
      <w:pPr>
        <w:pStyle w:val="14"/>
        <w:snapToGrid w:val="0"/>
        <w:spacing w:line="360" w:lineRule="auto"/>
        <w:ind w:firstLine="480" w:firstLineChars="200"/>
        <w:rPr>
          <w:rFonts w:hint="eastAsia" w:ascii="Times New Roman" w:hAnsi="Times New Roman" w:eastAsia="仿宋"/>
          <w:sz w:val="24"/>
        </w:rPr>
      </w:pPr>
      <w:r>
        <w:rPr>
          <w:rFonts w:hint="default" w:ascii="Times New Roman" w:hAnsi="Times New Roman" w:eastAsia="仿宋_GB2312" w:cs="Times New Roman"/>
          <w:sz w:val="24"/>
        </w:rPr>
        <w:t>由于项目属于已</w:t>
      </w:r>
      <w:r>
        <w:rPr>
          <w:rFonts w:hint="eastAsia" w:ascii="Times New Roman" w:hAnsi="Times New Roman" w:eastAsia="仿宋_GB2312" w:cs="Times New Roman"/>
          <w:sz w:val="24"/>
          <w:lang w:val="en-US" w:eastAsia="zh-CN"/>
        </w:rPr>
        <w:t>开</w:t>
      </w:r>
      <w:r>
        <w:rPr>
          <w:rFonts w:hint="default" w:ascii="Times New Roman" w:hAnsi="Times New Roman" w:eastAsia="仿宋_GB2312" w:cs="Times New Roman"/>
          <w:sz w:val="24"/>
        </w:rPr>
        <w:t>工项目，现阶段属于</w:t>
      </w:r>
      <w:r>
        <w:rPr>
          <w:rFonts w:hint="default" w:ascii="Times New Roman" w:hAnsi="Times New Roman" w:eastAsia="仿宋_GB2312" w:cs="Times New Roman"/>
          <w:sz w:val="24"/>
          <w:lang w:eastAsia="zh-CN"/>
        </w:rPr>
        <w:t>补报方案</w:t>
      </w:r>
      <w:r>
        <w:rPr>
          <w:rFonts w:hint="default" w:ascii="Times New Roman" w:hAnsi="Times New Roman" w:eastAsia="仿宋_GB2312" w:cs="Times New Roman"/>
          <w:sz w:val="24"/>
        </w:rPr>
        <w:t>阶段。20</w:t>
      </w:r>
      <w:r>
        <w:rPr>
          <w:rFonts w:hint="eastAsia" w:ascii="Times New Roman" w:hAnsi="Times New Roman" w:eastAsia="仿宋_GB2312" w:cs="Times New Roman"/>
          <w:sz w:val="24"/>
          <w:lang w:val="en-US" w:eastAsia="zh-CN"/>
        </w:rPr>
        <w:t>20</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5</w:t>
      </w:r>
      <w:r>
        <w:rPr>
          <w:rFonts w:hint="default" w:ascii="Times New Roman" w:hAnsi="Times New Roman" w:eastAsia="仿宋_GB2312" w:cs="Times New Roman"/>
          <w:sz w:val="24"/>
        </w:rPr>
        <w:t>月至20</w:t>
      </w:r>
      <w:r>
        <w:rPr>
          <w:rFonts w:hint="default" w:ascii="Times New Roman" w:hAnsi="Times New Roman" w:eastAsia="仿宋_GB2312" w:cs="Times New Roman"/>
          <w:sz w:val="24"/>
          <w:lang w:val="en-US" w:eastAsia="zh-CN"/>
        </w:rPr>
        <w:t>2</w:t>
      </w:r>
      <w:r>
        <w:rPr>
          <w:rFonts w:hint="eastAsia" w:ascii="Times New Roman" w:hAnsi="Times New Roman" w:eastAsia="仿宋_GB2312" w:cs="Times New Roman"/>
          <w:sz w:val="24"/>
          <w:lang w:val="en-US" w:eastAsia="zh-CN"/>
        </w:rPr>
        <w:t>0</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12</w:t>
      </w:r>
      <w:r>
        <w:rPr>
          <w:rFonts w:hint="default" w:ascii="Times New Roman" w:hAnsi="Times New Roman" w:eastAsia="仿宋_GB2312" w:cs="Times New Roman"/>
          <w:sz w:val="24"/>
        </w:rPr>
        <w:t>月的水土</w:t>
      </w:r>
      <w:r>
        <w:rPr>
          <w:rFonts w:hint="eastAsia" w:ascii="Times New Roman" w:hAnsi="Times New Roman" w:eastAsia="仿宋_GB2312" w:cs="Times New Roman"/>
          <w:sz w:val="24"/>
          <w:lang w:val="en-US" w:eastAsia="zh-CN"/>
        </w:rPr>
        <w:t>流失量调查</w:t>
      </w:r>
      <w:r>
        <w:rPr>
          <w:rFonts w:hint="default" w:ascii="Times New Roman" w:hAnsi="Times New Roman" w:eastAsia="仿宋_GB2312" w:cs="Times New Roman"/>
          <w:sz w:val="24"/>
        </w:rPr>
        <w:t>应采用遥感</w:t>
      </w:r>
      <w:r>
        <w:rPr>
          <w:rFonts w:hint="eastAsia" w:ascii="Times New Roman" w:hAnsi="Times New Roman" w:eastAsia="仿宋_GB2312" w:cs="Times New Roman"/>
          <w:sz w:val="24"/>
          <w:lang w:val="en-US" w:eastAsia="zh-CN"/>
        </w:rPr>
        <w:t>调查</w:t>
      </w:r>
      <w:r>
        <w:rPr>
          <w:rFonts w:hint="default" w:ascii="Times New Roman" w:hAnsi="Times New Roman" w:eastAsia="仿宋_GB2312" w:cs="Times New Roman"/>
          <w:sz w:val="24"/>
        </w:rPr>
        <w:t>方法进行</w:t>
      </w:r>
      <w:r>
        <w:rPr>
          <w:rFonts w:hint="default" w:ascii="Times New Roman" w:hAnsi="Times New Roman" w:eastAsia="仿宋_GB2312" w:cs="Times New Roman"/>
          <w:sz w:val="24"/>
          <w:lang w:eastAsia="zh-CN"/>
        </w:rPr>
        <w:t>调查</w:t>
      </w:r>
      <w:r>
        <w:rPr>
          <w:rFonts w:hint="default" w:ascii="Times New Roman" w:hAnsi="Times New Roman" w:eastAsia="仿宋_GB2312" w:cs="Times New Roman"/>
          <w:sz w:val="24"/>
        </w:rPr>
        <w:t>，20</w:t>
      </w:r>
      <w:r>
        <w:rPr>
          <w:rFonts w:hint="default" w:ascii="Times New Roman" w:hAnsi="Times New Roman" w:eastAsia="仿宋_GB2312" w:cs="Times New Roman"/>
          <w:sz w:val="24"/>
          <w:lang w:val="en-US" w:eastAsia="zh-CN"/>
        </w:rPr>
        <w:t>2</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年</w:t>
      </w:r>
      <w:r>
        <w:rPr>
          <w:rFonts w:hint="eastAsia" w:ascii="Times New Roman" w:hAnsi="Times New Roman" w:eastAsia="仿宋_GB2312" w:cs="Times New Roman"/>
          <w:sz w:val="24"/>
          <w:lang w:val="en-US" w:eastAsia="zh-CN"/>
        </w:rPr>
        <w:t>1</w:t>
      </w:r>
      <w:r>
        <w:rPr>
          <w:rFonts w:hint="default" w:ascii="Times New Roman" w:hAnsi="Times New Roman" w:eastAsia="仿宋_GB2312" w:cs="Times New Roman"/>
          <w:sz w:val="24"/>
        </w:rPr>
        <w:t>月</w:t>
      </w:r>
      <w:r>
        <w:rPr>
          <w:rFonts w:hint="default" w:ascii="Times New Roman" w:hAnsi="Times New Roman" w:eastAsia="仿宋_GB2312" w:cs="Times New Roman"/>
          <w:sz w:val="24"/>
          <w:lang w:eastAsia="zh-CN"/>
        </w:rPr>
        <w:t>后</w:t>
      </w:r>
      <w:r>
        <w:rPr>
          <w:rFonts w:hint="default" w:ascii="Times New Roman" w:hAnsi="Times New Roman" w:eastAsia="仿宋_GB2312" w:cs="Times New Roman"/>
          <w:sz w:val="24"/>
        </w:rPr>
        <w:t>可采用实地调查法和遥感法对项目区开展</w:t>
      </w:r>
      <w:r>
        <w:rPr>
          <w:rFonts w:hint="default" w:ascii="Times New Roman" w:hAnsi="Times New Roman" w:eastAsia="仿宋_GB2312" w:cs="Times New Roman"/>
          <w:sz w:val="24"/>
          <w:lang w:eastAsia="zh-CN"/>
        </w:rPr>
        <w:t>水土保持</w:t>
      </w:r>
      <w:r>
        <w:rPr>
          <w:rFonts w:hint="eastAsia" w:ascii="Times New Roman" w:hAnsi="Times New Roman" w:eastAsia="仿宋_GB2312" w:cs="Times New Roman"/>
          <w:sz w:val="24"/>
          <w:lang w:val="en-US" w:eastAsia="zh-CN"/>
        </w:rPr>
        <w:t>调查</w:t>
      </w:r>
      <w:r>
        <w:rPr>
          <w:rFonts w:hint="default" w:ascii="Times New Roman" w:hAnsi="Times New Roman" w:eastAsia="仿宋_GB2312" w:cs="Times New Roman"/>
          <w:sz w:val="24"/>
          <w:lang w:eastAsia="zh-CN"/>
        </w:rPr>
        <w:t>工作</w:t>
      </w:r>
      <w:r>
        <w:rPr>
          <w:rFonts w:hint="default" w:ascii="Times New Roman" w:hAnsi="Times New Roman" w:eastAsia="仿宋_GB2312" w:cs="Times New Roman"/>
          <w:sz w:val="24"/>
        </w:rPr>
        <w:t>。</w:t>
      </w:r>
    </w:p>
    <w:p>
      <w:pPr>
        <w:ind w:firstLine="480"/>
        <w:rPr>
          <w:rFonts w:cs="Times New Roman"/>
        </w:rPr>
      </w:pPr>
      <w:r>
        <w:rPr>
          <w:rFonts w:hint="eastAsia" w:cs="Times New Roman"/>
        </w:rPr>
        <w:t>（3）土壤侵蚀模数</w:t>
      </w:r>
    </w:p>
    <w:p>
      <w:pPr>
        <w:ind w:firstLine="480"/>
        <w:rPr>
          <w:rFonts w:cs="Times New Roman"/>
        </w:rPr>
      </w:pPr>
      <w:r>
        <w:rPr>
          <w:rFonts w:cs="Times New Roman"/>
        </w:rPr>
        <w:t>本项目区各工程单元（分区）现状水土流失情况需经过现场调查及类比工程调查获得。根据《土壤侵蚀分类分级标准》，结合现场查勘，选定本项目区现状土壤侵蚀模数背景值为</w:t>
      </w:r>
      <w:r>
        <w:rPr>
          <w:rFonts w:hint="eastAsia" w:cs="Times New Roman"/>
          <w:lang w:val="en-US" w:eastAsia="zh-CN"/>
        </w:rPr>
        <w:t>40</w:t>
      </w:r>
      <w:r>
        <w:rPr>
          <w:rFonts w:cs="Times New Roman"/>
        </w:rPr>
        <w:t>0t/km²</w:t>
      </w:r>
      <w:r>
        <w:rPr>
          <w:rFonts w:eastAsia="微软雅黑" w:cs="Times New Roman"/>
        </w:rPr>
        <w:t>•</w:t>
      </w:r>
      <w:r>
        <w:rPr>
          <w:rFonts w:cs="Times New Roman"/>
        </w:rPr>
        <w:t>a。</w:t>
      </w:r>
    </w:p>
    <w:p>
      <w:pPr>
        <w:pStyle w:val="2"/>
        <w:numPr>
          <w:ilvl w:val="0"/>
          <w:numId w:val="0"/>
        </w:numPr>
        <w:ind w:left="0" w:leftChars="0" w:firstLine="480" w:firstLineChars="200"/>
        <w:rPr>
          <w:rFonts w:hint="default" w:ascii="Times New Roman" w:hAnsi="Times New Roman" w:eastAsia="仿宋_GB2312" w:cs="Times New Roman"/>
          <w:b/>
          <w:bCs/>
          <w:lang w:val="en-US" w:eastAsia="zh-CN"/>
        </w:rPr>
      </w:pPr>
      <w:r>
        <w:rPr>
          <w:rFonts w:hint="default" w:ascii="Times New Roman" w:hAnsi="Times New Roman" w:eastAsia="仿宋_GB2312" w:cs="Times New Roman"/>
          <w:kern w:val="2"/>
          <w:sz w:val="24"/>
          <w:szCs w:val="20"/>
          <w:lang w:val="en-US" w:eastAsia="zh-CN" w:bidi="ar-SA"/>
        </w:rPr>
        <w:t>根据对施工期影像资料，遥感卫星图片等资料调查分析，20</w:t>
      </w:r>
      <w:r>
        <w:rPr>
          <w:rFonts w:hint="eastAsia" w:cs="Times New Roman"/>
          <w:kern w:val="2"/>
          <w:sz w:val="24"/>
          <w:szCs w:val="20"/>
          <w:lang w:val="en-US" w:eastAsia="zh-CN" w:bidi="ar-SA"/>
        </w:rPr>
        <w:t>20</w:t>
      </w:r>
      <w:r>
        <w:rPr>
          <w:rFonts w:hint="default" w:ascii="Times New Roman" w:hAnsi="Times New Roman" w:eastAsia="仿宋_GB2312" w:cs="Times New Roman"/>
          <w:kern w:val="2"/>
          <w:sz w:val="24"/>
          <w:szCs w:val="20"/>
          <w:lang w:val="en-US" w:eastAsia="zh-CN" w:bidi="ar-SA"/>
        </w:rPr>
        <w:t>年</w:t>
      </w:r>
      <w:r>
        <w:rPr>
          <w:rFonts w:hint="eastAsia" w:cs="Times New Roman"/>
          <w:kern w:val="2"/>
          <w:sz w:val="24"/>
          <w:szCs w:val="20"/>
          <w:lang w:val="en-US" w:eastAsia="zh-CN" w:bidi="ar-SA"/>
        </w:rPr>
        <w:t>5</w:t>
      </w:r>
      <w:r>
        <w:rPr>
          <w:rFonts w:hint="default" w:ascii="Times New Roman" w:hAnsi="Times New Roman" w:eastAsia="仿宋_GB2312" w:cs="Times New Roman"/>
          <w:kern w:val="2"/>
          <w:sz w:val="24"/>
          <w:szCs w:val="20"/>
          <w:lang w:val="en-US" w:eastAsia="zh-CN" w:bidi="ar-SA"/>
        </w:rPr>
        <w:t>月至20</w:t>
      </w:r>
      <w:r>
        <w:rPr>
          <w:rFonts w:hint="eastAsia" w:cs="Times New Roman"/>
          <w:kern w:val="2"/>
          <w:sz w:val="24"/>
          <w:szCs w:val="20"/>
          <w:lang w:val="en-US" w:eastAsia="zh-CN" w:bidi="ar-SA"/>
        </w:rPr>
        <w:t>20</w:t>
      </w:r>
      <w:r>
        <w:rPr>
          <w:rFonts w:hint="default" w:ascii="Times New Roman" w:hAnsi="Times New Roman" w:eastAsia="仿宋_GB2312" w:cs="Times New Roman"/>
          <w:kern w:val="2"/>
          <w:sz w:val="24"/>
          <w:szCs w:val="20"/>
          <w:lang w:val="en-US" w:eastAsia="zh-CN" w:bidi="ar-SA"/>
        </w:rPr>
        <w:t>年</w:t>
      </w:r>
      <w:r>
        <w:rPr>
          <w:rFonts w:hint="eastAsia" w:cs="Times New Roman"/>
          <w:kern w:val="2"/>
          <w:sz w:val="24"/>
          <w:szCs w:val="20"/>
          <w:lang w:val="en-US" w:eastAsia="zh-CN" w:bidi="ar-SA"/>
        </w:rPr>
        <w:t>12</w:t>
      </w:r>
      <w:r>
        <w:rPr>
          <w:rFonts w:hint="default" w:ascii="Times New Roman" w:hAnsi="Times New Roman" w:eastAsia="仿宋_GB2312" w:cs="Times New Roman"/>
          <w:kern w:val="2"/>
          <w:sz w:val="24"/>
          <w:szCs w:val="20"/>
          <w:lang w:val="en-US" w:eastAsia="zh-CN" w:bidi="ar-SA"/>
        </w:rPr>
        <w:t>月期间，项目区扰动范围为</w:t>
      </w:r>
      <w:r>
        <w:rPr>
          <w:rFonts w:hint="eastAsia" w:cs="Times New Roman"/>
          <w:kern w:val="2"/>
          <w:sz w:val="24"/>
          <w:szCs w:val="20"/>
          <w:lang w:val="en-US" w:eastAsia="zh-CN" w:bidi="ar-SA"/>
        </w:rPr>
        <w:t>1.37</w:t>
      </w:r>
      <w:r>
        <w:rPr>
          <w:rFonts w:hint="default" w:ascii="Times New Roman" w:hAnsi="Times New Roman" w:eastAsia="仿宋_GB2312" w:cs="Times New Roman"/>
          <w:kern w:val="2"/>
          <w:sz w:val="24"/>
          <w:szCs w:val="20"/>
          <w:lang w:val="en-US" w:eastAsia="zh-CN" w:bidi="ar-SA"/>
        </w:rPr>
        <w:t>hm</w:t>
      </w:r>
      <w:r>
        <w:rPr>
          <w:rFonts w:hint="default" w:ascii="Times New Roman" w:hAnsi="Times New Roman" w:eastAsia="仿宋_GB2312" w:cs="Times New Roman"/>
          <w:kern w:val="2"/>
          <w:sz w:val="24"/>
          <w:szCs w:val="20"/>
          <w:vertAlign w:val="superscript"/>
          <w:lang w:val="en-US" w:eastAsia="zh-CN" w:bidi="ar-SA"/>
        </w:rPr>
        <w:t>2</w:t>
      </w:r>
      <w:r>
        <w:rPr>
          <w:rFonts w:hint="default" w:ascii="Times New Roman" w:hAnsi="Times New Roman" w:eastAsia="仿宋_GB2312" w:cs="Times New Roman"/>
          <w:kern w:val="2"/>
          <w:sz w:val="24"/>
          <w:szCs w:val="20"/>
          <w:lang w:val="en-US" w:eastAsia="zh-CN" w:bidi="ar-SA"/>
        </w:rPr>
        <w:t>，项目区正在进行基础开挖与基础施工，项目区存在大量基坑边坡裸露，地面裸露情况，扰动土壤侵蚀模数约为</w:t>
      </w:r>
      <w:r>
        <w:rPr>
          <w:rFonts w:hint="eastAsia" w:cs="Times New Roman"/>
          <w:kern w:val="2"/>
          <w:sz w:val="24"/>
          <w:szCs w:val="20"/>
          <w:lang w:val="en-US" w:eastAsia="zh-CN" w:bidi="ar-SA"/>
        </w:rPr>
        <w:t>2579</w:t>
      </w:r>
      <w:r>
        <w:rPr>
          <w:rFonts w:hint="default" w:ascii="Times New Roman" w:hAnsi="Times New Roman" w:eastAsia="仿宋_GB2312" w:cs="Times New Roman"/>
          <w:kern w:val="2"/>
          <w:sz w:val="24"/>
          <w:szCs w:val="20"/>
          <w:lang w:val="en-US" w:eastAsia="zh-CN" w:bidi="ar-SA"/>
        </w:rPr>
        <w:t>t/（km</w:t>
      </w:r>
      <w:r>
        <w:rPr>
          <w:rFonts w:hint="default" w:ascii="Times New Roman" w:hAnsi="Times New Roman" w:eastAsia="仿宋_GB2312" w:cs="Times New Roman"/>
          <w:kern w:val="2"/>
          <w:sz w:val="24"/>
          <w:szCs w:val="20"/>
          <w:vertAlign w:val="superscript"/>
          <w:lang w:val="en-US" w:eastAsia="zh-CN" w:bidi="ar-SA"/>
        </w:rPr>
        <w:t>2</w:t>
      </w:r>
      <w:r>
        <w:rPr>
          <w:rFonts w:hint="default" w:ascii="Times New Roman" w:hAnsi="Times New Roman" w:eastAsia="仿宋_GB2312" w:cs="Times New Roman"/>
          <w:kern w:val="2"/>
          <w:sz w:val="24"/>
          <w:szCs w:val="20"/>
          <w:lang w:val="en-US" w:eastAsia="zh-CN" w:bidi="ar-SA"/>
        </w:rPr>
        <w:t>•a）</w:t>
      </w:r>
      <w:r>
        <w:rPr>
          <w:rFonts w:hint="eastAsia" w:cs="Times New Roman"/>
          <w:kern w:val="2"/>
          <w:sz w:val="24"/>
          <w:szCs w:val="20"/>
          <w:lang w:val="en-US" w:eastAsia="zh-CN" w:bidi="ar-SA"/>
        </w:rPr>
        <w:t>。</w:t>
      </w:r>
      <w:r>
        <w:rPr>
          <w:rFonts w:hint="eastAsia"/>
          <w:lang w:val="en-US" w:eastAsia="zh-CN"/>
        </w:rPr>
        <w:t>根据调查分析，本项目在2020年5月至2020年12期间共计产生水土流失为17.79t，其中背景水土流失量为2.74t，新增水土流失量15.05t。调查结果如下：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表4-2 水土流失量调查统计表</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485"/>
        <w:gridCol w:w="706"/>
        <w:gridCol w:w="735"/>
        <w:gridCol w:w="1229"/>
        <w:gridCol w:w="1056"/>
        <w:gridCol w:w="839"/>
        <w:gridCol w:w="905"/>
        <w:gridCol w:w="9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调查单元</w:t>
            </w:r>
          </w:p>
        </w:tc>
        <w:tc>
          <w:tcPr>
            <w:tcW w:w="0" w:type="auto"/>
            <w:vMerge w:val="restart"/>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调查时段</w:t>
            </w:r>
          </w:p>
        </w:tc>
        <w:tc>
          <w:tcPr>
            <w:tcW w:w="1437" w:type="dxa"/>
            <w:gridSpan w:val="2"/>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侵蚀模数</w:t>
            </w:r>
          </w:p>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lang w:eastAsia="zh-CN"/>
              </w:rPr>
              <w:t>t</w:t>
            </w:r>
            <w:r>
              <w:rPr>
                <w:rFonts w:hint="default" w:ascii="Times New Roman" w:hAnsi="Times New Roman" w:eastAsia="仿宋_GB2312" w:cs="Times New Roman"/>
              </w:rPr>
              <w:t>/（km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•a）</w:t>
            </w:r>
          </w:p>
        </w:tc>
        <w:tc>
          <w:tcPr>
            <w:tcW w:w="1230" w:type="dxa"/>
            <w:vMerge w:val="restart"/>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扰动面积（hm</w:t>
            </w:r>
            <w:r>
              <w:rPr>
                <w:rFonts w:hint="default" w:ascii="Times New Roman" w:hAnsi="Times New Roman" w:eastAsia="仿宋_GB2312" w:cs="Times New Roman"/>
                <w:sz w:val="21"/>
                <w:szCs w:val="21"/>
                <w:vertAlign w:val="superscript"/>
                <w:lang w:val="en-US" w:eastAsia="zh-CN"/>
              </w:rPr>
              <w:t>2</w:t>
            </w:r>
            <w:r>
              <w:rPr>
                <w:rFonts w:hint="default" w:ascii="Times New Roman" w:hAnsi="Times New Roman" w:eastAsia="仿宋_GB2312" w:cs="Times New Roman"/>
                <w:sz w:val="21"/>
                <w:szCs w:val="21"/>
                <w:vertAlign w:val="baseline"/>
                <w:lang w:val="en-US" w:eastAsia="zh-CN"/>
              </w:rPr>
              <w:t>）</w:t>
            </w:r>
          </w:p>
        </w:tc>
        <w:tc>
          <w:tcPr>
            <w:tcW w:w="0" w:type="auto"/>
            <w:vMerge w:val="restart"/>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both"/>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侵蚀时间（a）</w:t>
            </w:r>
          </w:p>
        </w:tc>
        <w:tc>
          <w:tcPr>
            <w:tcW w:w="0" w:type="auto"/>
            <w:gridSpan w:val="3"/>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水土流失量（t）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p>
        </w:tc>
        <w:tc>
          <w:tcPr>
            <w:tcW w:w="0" w:type="auto"/>
            <w:vMerge w:val="continue"/>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背景值</w:t>
            </w:r>
          </w:p>
        </w:tc>
        <w:tc>
          <w:tcPr>
            <w:tcW w:w="735"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扰动后</w:t>
            </w:r>
          </w:p>
        </w:tc>
        <w:tc>
          <w:tcPr>
            <w:tcW w:w="1230" w:type="dxa"/>
            <w:vMerge w:val="continue"/>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p>
        </w:tc>
        <w:tc>
          <w:tcPr>
            <w:tcW w:w="0" w:type="auto"/>
            <w:vMerge w:val="continue"/>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背景流失量</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调查流失量</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sz w:val="21"/>
                <w:szCs w:val="21"/>
                <w:vertAlign w:val="baseline"/>
                <w:lang w:val="en-US" w:eastAsia="zh-CN"/>
              </w:rPr>
              <w:t>新增流失量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项目</w:t>
            </w:r>
            <w:r>
              <w:rPr>
                <w:rFonts w:hint="eastAsia" w:ascii="Times New Roman" w:hAnsi="Times New Roman" w:cs="Times New Roman"/>
                <w:b w:val="0"/>
                <w:bCs/>
                <w:sz w:val="21"/>
                <w:szCs w:val="21"/>
                <w:vertAlign w:val="baseline"/>
                <w:lang w:val="en-US" w:eastAsia="zh-CN"/>
              </w:rPr>
              <w:t>区</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default" w:ascii="Times New Roman" w:hAnsi="Times New Roman" w:eastAsia="仿宋_GB2312" w:cs="Times New Roman"/>
                <w:b w:val="0"/>
                <w:bCs/>
                <w:sz w:val="21"/>
                <w:szCs w:val="21"/>
                <w:vertAlign w:val="baseline"/>
                <w:lang w:val="en-US" w:eastAsia="zh-CN"/>
              </w:rPr>
              <w:t>20</w:t>
            </w:r>
            <w:r>
              <w:rPr>
                <w:rFonts w:hint="eastAsia" w:cs="Times New Roman"/>
                <w:b w:val="0"/>
                <w:bCs/>
                <w:sz w:val="21"/>
                <w:szCs w:val="21"/>
                <w:vertAlign w:val="baseline"/>
                <w:lang w:val="en-US" w:eastAsia="zh-CN"/>
              </w:rPr>
              <w:t>20.5</w:t>
            </w:r>
            <w:r>
              <w:rPr>
                <w:rFonts w:hint="default" w:ascii="Times New Roman" w:hAnsi="Times New Roman" w:eastAsia="仿宋_GB2312" w:cs="Times New Roman"/>
                <w:b w:val="0"/>
                <w:bCs/>
                <w:sz w:val="21"/>
                <w:szCs w:val="21"/>
                <w:vertAlign w:val="baseline"/>
                <w:lang w:val="en-US" w:eastAsia="zh-CN"/>
              </w:rPr>
              <w:t>~20</w:t>
            </w:r>
            <w:r>
              <w:rPr>
                <w:rFonts w:hint="eastAsia" w:eastAsia="仿宋_GB2312" w:cs="Times New Roman"/>
                <w:b w:val="0"/>
                <w:bCs/>
                <w:sz w:val="21"/>
                <w:szCs w:val="21"/>
                <w:vertAlign w:val="baseline"/>
                <w:lang w:val="en-US" w:eastAsia="zh-CN"/>
              </w:rPr>
              <w:t>2</w:t>
            </w:r>
            <w:r>
              <w:rPr>
                <w:rFonts w:hint="eastAsia" w:cs="Times New Roman"/>
                <w:b w:val="0"/>
                <w:bCs/>
                <w:sz w:val="21"/>
                <w:szCs w:val="21"/>
                <w:vertAlign w:val="baseline"/>
                <w:lang w:val="en-US" w:eastAsia="zh-CN"/>
              </w:rPr>
              <w:t>1.1</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400</w:t>
            </w:r>
          </w:p>
        </w:tc>
        <w:tc>
          <w:tcPr>
            <w:tcW w:w="735"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2597</w:t>
            </w:r>
          </w:p>
        </w:tc>
        <w:tc>
          <w:tcPr>
            <w:tcW w:w="1230"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1.39</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0.5</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2.78</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18.05</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val="0"/>
                <w:bCs/>
                <w:sz w:val="21"/>
                <w:szCs w:val="21"/>
                <w:vertAlign w:val="baseline"/>
                <w:lang w:val="en-US" w:eastAsia="zh-CN"/>
              </w:rPr>
            </w:pPr>
            <w:r>
              <w:rPr>
                <w:rFonts w:hint="eastAsia" w:cs="Times New Roman"/>
                <w:b w:val="0"/>
                <w:bCs/>
                <w:sz w:val="21"/>
                <w:szCs w:val="21"/>
                <w:vertAlign w:val="baseline"/>
                <w:lang w:val="en-US" w:eastAsia="zh-CN"/>
              </w:rPr>
              <w:t>15.05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gridSpan w:val="2"/>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r>
              <w:rPr>
                <w:rFonts w:hint="default" w:ascii="Times New Roman" w:hAnsi="Times New Roman" w:eastAsia="仿宋_GB2312" w:cs="Times New Roman"/>
                <w:b/>
                <w:bCs w:val="0"/>
                <w:sz w:val="21"/>
                <w:szCs w:val="21"/>
                <w:vertAlign w:val="baseline"/>
                <w:lang w:val="en-US" w:eastAsia="zh-CN"/>
              </w:rPr>
              <w:t>合计</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p>
        </w:tc>
        <w:tc>
          <w:tcPr>
            <w:tcW w:w="735"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p>
        </w:tc>
        <w:tc>
          <w:tcPr>
            <w:tcW w:w="1230" w:type="dxa"/>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r>
              <w:rPr>
                <w:rFonts w:hint="eastAsia" w:cs="Times New Roman"/>
                <w:b/>
                <w:bCs w:val="0"/>
                <w:sz w:val="21"/>
                <w:szCs w:val="21"/>
                <w:vertAlign w:val="baseline"/>
                <w:lang w:val="en-US" w:eastAsia="zh-CN"/>
              </w:rPr>
              <w:t>2.78</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r>
              <w:rPr>
                <w:rFonts w:hint="eastAsia" w:cs="Times New Roman"/>
                <w:b/>
                <w:bCs w:val="0"/>
                <w:sz w:val="21"/>
                <w:szCs w:val="21"/>
                <w:vertAlign w:val="baseline"/>
                <w:lang w:val="en-US" w:eastAsia="zh-CN"/>
              </w:rPr>
              <w:t>18.05</w:t>
            </w:r>
          </w:p>
        </w:tc>
        <w:tc>
          <w:tcPr>
            <w:tcW w:w="0" w:type="auto"/>
            <w:tcBorders>
              <w:tl2br w:val="nil"/>
              <w:tr2bl w:val="nil"/>
            </w:tcBorders>
            <w:noWrap w:val="0"/>
            <w:vAlign w:val="center"/>
          </w:tcPr>
          <w:p>
            <w:pPr>
              <w:pStyle w:val="43"/>
              <w:keepNext w:val="0"/>
              <w:keepLines w:val="0"/>
              <w:pageBreakBefore w:val="0"/>
              <w:widowControl w:val="0"/>
              <w:kinsoku/>
              <w:wordWrap/>
              <w:overflowPunct/>
              <w:topLinePunct w:val="0"/>
              <w:autoSpaceDE/>
              <w:autoSpaceDN/>
              <w:bidi w:val="0"/>
              <w:adjustRightInd w:val="0"/>
              <w:snapToGrid w:val="0"/>
              <w:spacing w:before="0" w:beforeLines="0"/>
              <w:jc w:val="center"/>
              <w:textAlignment w:val="auto"/>
              <w:rPr>
                <w:rFonts w:hint="default" w:ascii="Times New Roman" w:hAnsi="Times New Roman" w:eastAsia="仿宋_GB2312" w:cs="Times New Roman"/>
                <w:b/>
                <w:bCs w:val="0"/>
                <w:sz w:val="21"/>
                <w:szCs w:val="21"/>
                <w:vertAlign w:val="baseline"/>
                <w:lang w:val="en-US" w:eastAsia="zh-CN"/>
              </w:rPr>
            </w:pPr>
            <w:r>
              <w:rPr>
                <w:rFonts w:hint="eastAsia" w:cs="Times New Roman"/>
                <w:b/>
                <w:bCs w:val="0"/>
                <w:sz w:val="21"/>
                <w:szCs w:val="21"/>
                <w:vertAlign w:val="baseline"/>
                <w:lang w:val="en-US" w:eastAsia="zh-CN"/>
              </w:rPr>
              <w:t>15.27</w:t>
            </w:r>
          </w:p>
        </w:tc>
      </w:tr>
    </w:tbl>
    <w:p>
      <w:pPr>
        <w:pStyle w:val="5"/>
        <w:rPr>
          <w:rFonts w:hint="eastAsia"/>
          <w:lang w:val="en-US" w:eastAsia="zh-CN"/>
        </w:rPr>
      </w:pPr>
      <w:bookmarkStart w:id="20" w:name="_Toc16867"/>
      <w:r>
        <w:rPr>
          <w:rFonts w:hint="eastAsia"/>
          <w:lang w:val="en-US" w:eastAsia="zh-CN"/>
        </w:rPr>
        <w:t>4.2 土壤流失量预测</w:t>
      </w:r>
      <w:bookmarkEnd w:id="20"/>
    </w:p>
    <w:p>
      <w:pPr>
        <w:ind w:left="0" w:leftChars="0" w:firstLine="480" w:firstLineChars="200"/>
        <w:rPr>
          <w:rFonts w:hint="eastAsia" w:cs="Times New Roman"/>
          <w:lang w:val="en-US" w:eastAsia="zh-C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cs="Times New Roman"/>
          <w:lang w:val="en-US" w:eastAsia="zh-CN"/>
        </w:rPr>
        <w:t>预测单元</w:t>
      </w:r>
    </w:p>
    <w:p>
      <w:pPr>
        <w:ind w:firstLine="480"/>
        <w:rPr>
          <w:rFonts w:ascii="Times New Roman" w:hAnsi="Times New Roman" w:cs="Times New Roman"/>
        </w:rPr>
      </w:pPr>
      <w:r>
        <w:rPr>
          <w:rFonts w:ascii="Times New Roman" w:hAnsi="Times New Roman" w:cs="Times New Roman"/>
        </w:rPr>
        <w:t>根据本工程建设的特点，水土流失预测的范围为项目建设区，即各防治区的扰动面积，面积共计</w:t>
      </w:r>
      <w:r>
        <w:rPr>
          <w:rFonts w:hint="eastAsia" w:cs="Times New Roman"/>
          <w:lang w:val="en-US" w:eastAsia="zh-CN"/>
        </w:rPr>
        <w:t>0.34</w:t>
      </w:r>
      <w:r>
        <w:rPr>
          <w:rFonts w:ascii="Times New Roman" w:hAnsi="Times New Roman" w:cs="Times New Roman"/>
        </w:rPr>
        <w:t>hm²</w:t>
      </w:r>
      <w:r>
        <w:rPr>
          <w:rFonts w:hint="eastAsia" w:ascii="Times New Roman" w:hAnsi="Times New Roman" w:cs="Times New Roman"/>
          <w:lang w:eastAsia="zh-CN"/>
        </w:rPr>
        <w:t>（</w:t>
      </w:r>
      <w:r>
        <w:rPr>
          <w:rFonts w:hint="eastAsia" w:ascii="Times New Roman" w:hAnsi="Times New Roman" w:cs="Times New Roman"/>
          <w:lang w:val="en-US" w:eastAsia="zh-CN"/>
        </w:rPr>
        <w:t>扣除已经硬化的面积</w:t>
      </w:r>
      <w:r>
        <w:rPr>
          <w:rFonts w:hint="eastAsia" w:ascii="Times New Roman" w:hAnsi="Times New Roman" w:cs="Times New Roman"/>
          <w:lang w:eastAsia="zh-CN"/>
        </w:rPr>
        <w:t>）</w:t>
      </w:r>
      <w:r>
        <w:rPr>
          <w:rFonts w:ascii="Times New Roman" w:hAnsi="Times New Roman" w:cs="Times New Roman"/>
        </w:rPr>
        <w:t>。</w:t>
      </w:r>
    </w:p>
    <w:p>
      <w:pPr>
        <w:ind w:firstLine="480"/>
        <w:rPr>
          <w:rFonts w:ascii="Times New Roman" w:hAnsi="Times New Roman" w:cs="Times New Roman"/>
        </w:rPr>
      </w:pPr>
      <w:r>
        <w:rPr>
          <w:rFonts w:ascii="Times New Roman" w:hAnsi="Times New Roman" w:cs="Times New Roman"/>
        </w:rPr>
        <w:t>预测单元为工程建设扰动地表的时段和形式总体相同、扰动强度和特点大体一致的区域。本工程预测单元可分为</w:t>
      </w:r>
      <w:r>
        <w:rPr>
          <w:rFonts w:hint="eastAsia" w:ascii="Times New Roman" w:hAnsi="Times New Roman" w:cs="Times New Roman"/>
          <w:lang w:eastAsia="zh-CN"/>
        </w:rPr>
        <w:t>主体工程区</w:t>
      </w:r>
      <w:r>
        <w:rPr>
          <w:rFonts w:hint="eastAsia" w:cs="Times New Roman"/>
          <w:lang w:val="en-US" w:eastAsia="zh-CN"/>
        </w:rPr>
        <w:t>与施工生产区</w:t>
      </w:r>
      <w:r>
        <w:rPr>
          <w:rFonts w:ascii="Times New Roman" w:hAnsi="Times New Roman" w:cs="Times New Roman"/>
        </w:rPr>
        <w:t>。</w:t>
      </w:r>
    </w:p>
    <w:p>
      <w:pPr>
        <w:pStyle w:val="19"/>
        <w:rPr>
          <w:rFonts w:ascii="Times New Roman" w:hAnsi="Times New Roman" w:cs="Times New Roman"/>
          <w:shd w:val="clear" w:color="auto" w:fill="FFFFFF"/>
        </w:rPr>
      </w:pPr>
      <w:r>
        <w:rPr>
          <w:rFonts w:ascii="Times New Roman" w:hAnsi="Times New Roman" w:cs="Times New Roman"/>
          <w:shd w:val="clear" w:color="auto" w:fill="FFFFFF"/>
        </w:rPr>
        <w:t>表4</w:t>
      </w:r>
      <w:r>
        <w:rPr>
          <w:rFonts w:hint="eastAsia" w:ascii="Times New Roman" w:hAnsi="Times New Roman" w:cs="Times New Roman"/>
          <w:shd w:val="clear" w:color="auto" w:fill="FFFFFF"/>
          <w:lang w:val="en-US" w:eastAsia="zh-CN"/>
        </w:rPr>
        <w:t>-3</w:t>
      </w:r>
      <w:r>
        <w:rPr>
          <w:rFonts w:ascii="Times New Roman" w:hAnsi="Times New Roman" w:cs="Times New Roman"/>
          <w:shd w:val="clear" w:color="auto" w:fill="FFFFFF"/>
        </w:rPr>
        <w:t xml:space="preserve"> 项目水土流失预测单元表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791"/>
        <w:gridCol w:w="312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预测单元</w:t>
            </w:r>
          </w:p>
        </w:tc>
        <w:tc>
          <w:tcPr>
            <w:tcW w:w="1051"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预测面积（hm²）</w:t>
            </w:r>
          </w:p>
        </w:tc>
        <w:tc>
          <w:tcPr>
            <w:tcW w:w="1831"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建设特点及侵蚀机理</w:t>
            </w: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侵蚀形式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b/>
                <w:bCs/>
                <w:sz w:val="21"/>
                <w:szCs w:val="21"/>
              </w:rPr>
              <w:t>施工期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ascii="Times New Roman" w:hAnsi="Times New Roman" w:cs="Times New Roman"/>
                <w:sz w:val="21"/>
                <w:szCs w:val="21"/>
                <w:lang w:eastAsia="zh-CN"/>
              </w:rPr>
              <w:t>主体工程区</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0.30</w:t>
            </w:r>
          </w:p>
        </w:tc>
        <w:tc>
          <w:tcPr>
            <w:tcW w:w="1831"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前期</w:t>
            </w:r>
            <w:r>
              <w:rPr>
                <w:rFonts w:ascii="Times New Roman" w:hAnsi="Times New Roman" w:cs="Times New Roman"/>
                <w:sz w:val="21"/>
                <w:szCs w:val="21"/>
              </w:rPr>
              <w:t>基坑开挖</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场地平整开挖</w:t>
            </w: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rPr>
              <w:t>以面蚀为主，</w:t>
            </w:r>
            <w:r>
              <w:rPr>
                <w:rFonts w:hint="eastAsia" w:ascii="Times New Roman" w:hAnsi="Times New Roman" w:cs="Times New Roman"/>
                <w:sz w:val="21"/>
              </w:rPr>
              <w:t>微度</w:t>
            </w:r>
            <w:r>
              <w:rPr>
                <w:rFonts w:ascii="Times New Roman" w:hAnsi="Times New Roman" w:cs="Times New Roman"/>
                <w:sz w:val="21"/>
              </w:rPr>
              <w:t>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施工生产区</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0.04</w:t>
            </w:r>
          </w:p>
        </w:tc>
        <w:tc>
          <w:tcPr>
            <w:tcW w:w="1831"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前期场地平整、后期拆除清理</w:t>
            </w: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以面蚀为主，</w:t>
            </w:r>
            <w:r>
              <w:rPr>
                <w:rFonts w:hint="eastAsia" w:ascii="Times New Roman" w:hAnsi="Times New Roman" w:cs="Times New Roman"/>
                <w:sz w:val="21"/>
              </w:rPr>
              <w:t>微度</w:t>
            </w:r>
            <w:r>
              <w:rPr>
                <w:rFonts w:ascii="Times New Roman" w:hAnsi="Times New Roman" w:cs="Times New Roman"/>
                <w:sz w:val="21"/>
              </w:rPr>
              <w:t>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合计</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b/>
                <w:bCs/>
                <w:sz w:val="21"/>
                <w:szCs w:val="21"/>
                <w:lang w:val="en-US" w:eastAsia="zh-CN"/>
              </w:rPr>
            </w:pPr>
            <w:r>
              <w:rPr>
                <w:rFonts w:hint="eastAsia" w:cs="Times New Roman"/>
                <w:b/>
                <w:bCs/>
                <w:sz w:val="21"/>
                <w:szCs w:val="21"/>
                <w:lang w:val="en-US" w:eastAsia="zh-CN"/>
              </w:rPr>
              <w:t>0.34</w:t>
            </w:r>
          </w:p>
        </w:tc>
        <w:tc>
          <w:tcPr>
            <w:tcW w:w="1831"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b/>
                <w:bCs/>
                <w:sz w:val="21"/>
                <w:szCs w:val="21"/>
              </w:rPr>
              <w:t>自然恢复期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b w:val="0"/>
                <w:bCs w:val="0"/>
                <w:sz w:val="21"/>
                <w:szCs w:val="21"/>
                <w:lang w:val="en-US" w:eastAsia="zh-CN"/>
              </w:rPr>
            </w:pPr>
            <w:r>
              <w:rPr>
                <w:rFonts w:hint="eastAsia" w:ascii="Times New Roman" w:hAnsi="Times New Roman" w:cs="Times New Roman"/>
                <w:sz w:val="21"/>
                <w:szCs w:val="21"/>
                <w:lang w:eastAsia="zh-CN"/>
              </w:rPr>
              <w:t>主体工程区</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cs="Times New Roman"/>
                <w:b w:val="0"/>
                <w:bCs w:val="0"/>
                <w:sz w:val="21"/>
                <w:szCs w:val="21"/>
                <w:lang w:val="en-US" w:eastAsia="zh-CN"/>
              </w:rPr>
            </w:pPr>
            <w:r>
              <w:rPr>
                <w:rFonts w:hint="eastAsia" w:cs="Times New Roman"/>
                <w:b w:val="0"/>
                <w:bCs w:val="0"/>
                <w:sz w:val="21"/>
                <w:szCs w:val="21"/>
                <w:lang w:val="en-US" w:eastAsia="zh-CN"/>
              </w:rPr>
              <w:t>0.13</w:t>
            </w:r>
          </w:p>
        </w:tc>
        <w:tc>
          <w:tcPr>
            <w:tcW w:w="1831"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lang w:val="en-US" w:eastAsia="zh-CN"/>
              </w:rPr>
            </w:pPr>
            <w:r>
              <w:rPr>
                <w:rFonts w:hint="eastAsia" w:ascii="Times New Roman" w:hAnsi="Times New Roman" w:cs="Times New Roman"/>
                <w:sz w:val="21"/>
                <w:lang w:val="en-US" w:eastAsia="zh-CN"/>
              </w:rPr>
              <w:t>进行绿化</w:t>
            </w: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以面蚀为主，</w:t>
            </w:r>
            <w:r>
              <w:rPr>
                <w:rFonts w:hint="eastAsia" w:ascii="Times New Roman" w:hAnsi="Times New Roman" w:cs="Times New Roman"/>
                <w:sz w:val="21"/>
              </w:rPr>
              <w:t>微度</w:t>
            </w:r>
            <w:r>
              <w:rPr>
                <w:rFonts w:ascii="Times New Roman" w:hAnsi="Times New Roman" w:cs="Times New Roman"/>
                <w:sz w:val="21"/>
              </w:rPr>
              <w:t>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施工生产区</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cs="Times New Roman"/>
                <w:b w:val="0"/>
                <w:bCs w:val="0"/>
                <w:sz w:val="21"/>
                <w:szCs w:val="21"/>
                <w:lang w:val="en-US" w:eastAsia="zh-CN"/>
              </w:rPr>
            </w:pPr>
            <w:r>
              <w:rPr>
                <w:rFonts w:hint="eastAsia" w:cs="Times New Roman"/>
                <w:b w:val="0"/>
                <w:bCs w:val="0"/>
                <w:sz w:val="21"/>
                <w:szCs w:val="21"/>
                <w:lang w:val="en-US" w:eastAsia="zh-CN"/>
              </w:rPr>
              <w:t>0.04</w:t>
            </w:r>
          </w:p>
        </w:tc>
        <w:tc>
          <w:tcPr>
            <w:tcW w:w="1831" w:type="pct"/>
            <w:tcBorders>
              <w:tl2br w:val="nil"/>
              <w:tr2bl w:val="nil"/>
            </w:tcBorders>
            <w:vAlign w:val="center"/>
          </w:tcPr>
          <w:p>
            <w:pPr>
              <w:spacing w:line="240" w:lineRule="auto"/>
              <w:ind w:firstLine="0" w:firstLineChars="0"/>
              <w:jc w:val="center"/>
              <w:rPr>
                <w:rFonts w:hint="eastAsia" w:ascii="Times New Roman" w:hAnsi="Times New Roman" w:cs="Times New Roman"/>
                <w:sz w:val="21"/>
                <w:lang w:val="en-US" w:eastAsia="zh-CN"/>
              </w:rPr>
            </w:pPr>
            <w:r>
              <w:rPr>
                <w:rFonts w:hint="eastAsia" w:ascii="Times New Roman" w:hAnsi="Times New Roman" w:cs="Times New Roman"/>
                <w:sz w:val="21"/>
                <w:lang w:val="en-US" w:eastAsia="zh-CN"/>
              </w:rPr>
              <w:t>进行绿化</w:t>
            </w: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以面蚀为主，</w:t>
            </w:r>
            <w:r>
              <w:rPr>
                <w:rFonts w:hint="eastAsia" w:ascii="Times New Roman" w:hAnsi="Times New Roman" w:cs="Times New Roman"/>
                <w:sz w:val="21"/>
              </w:rPr>
              <w:t>微度</w:t>
            </w:r>
            <w:r>
              <w:rPr>
                <w:rFonts w:ascii="Times New Roman" w:hAnsi="Times New Roman" w:cs="Times New Roman"/>
                <w:sz w:val="21"/>
              </w:rPr>
              <w:t>侵蚀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3" w:type="pct"/>
            <w:tcBorders>
              <w:tl2br w:val="nil"/>
              <w:tr2bl w:val="nil"/>
            </w:tcBorders>
            <w:vAlign w:val="center"/>
          </w:tcPr>
          <w:p>
            <w:pPr>
              <w:spacing w:line="240" w:lineRule="auto"/>
              <w:ind w:firstLine="0" w:firstLineChars="0"/>
              <w:jc w:val="center"/>
              <w:rPr>
                <w:rFonts w:ascii="Times New Roman" w:hAnsi="Times New Roman" w:cs="Times New Roman"/>
                <w:b/>
                <w:bCs/>
                <w:sz w:val="21"/>
                <w:szCs w:val="21"/>
              </w:rPr>
            </w:pPr>
            <w:r>
              <w:rPr>
                <w:rFonts w:ascii="Times New Roman" w:hAnsi="Times New Roman" w:cs="Times New Roman"/>
                <w:b/>
                <w:bCs/>
                <w:sz w:val="21"/>
                <w:szCs w:val="21"/>
              </w:rPr>
              <w:t>合计</w:t>
            </w:r>
          </w:p>
        </w:tc>
        <w:tc>
          <w:tcPr>
            <w:tcW w:w="1051" w:type="pct"/>
            <w:tcBorders>
              <w:tl2br w:val="nil"/>
              <w:tr2bl w:val="nil"/>
            </w:tcBorders>
            <w:vAlign w:val="center"/>
          </w:tcPr>
          <w:p>
            <w:pPr>
              <w:spacing w:line="240" w:lineRule="auto"/>
              <w:ind w:firstLine="0" w:firstLineChars="0"/>
              <w:jc w:val="center"/>
              <w:rPr>
                <w:rFonts w:hint="default" w:ascii="Times New Roman" w:hAnsi="Times New Roman" w:cs="Times New Roman"/>
                <w:b/>
                <w:bCs/>
                <w:sz w:val="21"/>
                <w:szCs w:val="21"/>
                <w:lang w:val="en-US" w:eastAsia="zh-CN"/>
              </w:rPr>
            </w:pPr>
            <w:r>
              <w:rPr>
                <w:rFonts w:hint="eastAsia" w:cs="Times New Roman"/>
                <w:b/>
                <w:bCs/>
                <w:sz w:val="21"/>
                <w:szCs w:val="21"/>
                <w:lang w:val="en-US" w:eastAsia="zh-CN"/>
              </w:rPr>
              <w:t>0.17</w:t>
            </w:r>
          </w:p>
        </w:tc>
        <w:tc>
          <w:tcPr>
            <w:tcW w:w="1831" w:type="pct"/>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1313" w:type="pct"/>
            <w:tcBorders>
              <w:tl2br w:val="nil"/>
              <w:tr2bl w:val="nil"/>
            </w:tcBorders>
            <w:vAlign w:val="center"/>
          </w:tcPr>
          <w:p>
            <w:pPr>
              <w:spacing w:line="240" w:lineRule="auto"/>
              <w:ind w:firstLine="0" w:firstLineChars="0"/>
              <w:jc w:val="center"/>
              <w:rPr>
                <w:rFonts w:ascii="Times New Roman" w:hAnsi="Times New Roman" w:cs="Times New Roman"/>
                <w:sz w:val="21"/>
              </w:rPr>
            </w:pPr>
          </w:p>
        </w:tc>
      </w:tr>
    </w:tbl>
    <w:p>
      <w:pPr>
        <w:numPr>
          <w:ilvl w:val="0"/>
          <w:numId w:val="1"/>
        </w:numPr>
        <w:ind w:firstLine="480"/>
        <w:rPr>
          <w:rFonts w:hint="eastAsia" w:cs="Times New Roman"/>
          <w:lang w:val="en-US" w:eastAsia="zh-CN"/>
        </w:rPr>
      </w:pPr>
      <w:r>
        <w:rPr>
          <w:rFonts w:hint="eastAsia" w:cs="Times New Roman"/>
          <w:lang w:val="en-US" w:eastAsia="zh-CN"/>
        </w:rPr>
        <w:t>预测时段</w:t>
      </w:r>
    </w:p>
    <w:p>
      <w:pPr>
        <w:ind w:firstLine="480"/>
        <w:rPr>
          <w:rFonts w:ascii="Times New Roman" w:hAnsi="Times New Roman" w:cs="Times New Roman"/>
        </w:rPr>
      </w:pPr>
      <w:r>
        <w:rPr>
          <w:rFonts w:ascii="Times New Roman" w:hAnsi="Times New Roman" w:cs="Times New Roman"/>
        </w:rPr>
        <w:t>按照《生产建设项目水土保持技术标准》规定，水土流失预测时段分为施工期（含施工准备期）和自然恢复期两个时段。各预测单元施工期和自然恢复期应根据施工进度分别确定，对不同的区域采取不同的预测时段，施工期为实际扰功地表时间；自然恢复期为施工扰动结束后，不采取水土保持措施的情况下，土壤侵蚀强度自然恢复到扰动前土壤侵蚀强度所需要的时间，应根据当地自然条件确定，一般情况下湿润区取2年，故本方案水土流失预测自然恢复期取2.0年。</w:t>
      </w:r>
    </w:p>
    <w:p>
      <w:pPr>
        <w:ind w:firstLine="480"/>
        <w:rPr>
          <w:rFonts w:ascii="Times New Roman" w:hAnsi="Times New Roman" w:cs="Times New Roman"/>
        </w:rPr>
      </w:pPr>
      <w:r>
        <w:rPr>
          <w:rFonts w:ascii="Times New Roman" w:hAnsi="Times New Roman" w:cs="Times New Roman"/>
        </w:rPr>
        <w:t>施工期预测时间应按连续12个月为一年计；不足12个月，但达到一个雨季长度的（本项目区雨季为6～9，历时4个月），按一年计；不足一个雨季长度的，按占雨季长度的比例计算。</w:t>
      </w:r>
    </w:p>
    <w:p>
      <w:pPr>
        <w:ind w:firstLine="480"/>
        <w:rPr>
          <w:rFonts w:ascii="Times New Roman" w:hAnsi="Times New Roman" w:cs="Times New Roman"/>
        </w:rPr>
      </w:pPr>
      <w:r>
        <w:rPr>
          <w:rFonts w:ascii="Times New Roman" w:hAnsi="Times New Roman" w:cs="Times New Roman"/>
        </w:rPr>
        <w:t>本工程单元水土流失预测时段划分详见表</w:t>
      </w:r>
      <w:r>
        <w:rPr>
          <w:rFonts w:hint="eastAsia" w:ascii="Times New Roman" w:hAnsi="Times New Roman" w:cs="Times New Roman"/>
          <w:lang w:val="en-US" w:eastAsia="zh-CN"/>
        </w:rPr>
        <w:t>4-4</w:t>
      </w:r>
      <w:r>
        <w:rPr>
          <w:rFonts w:ascii="Times New Roman" w:hAnsi="Times New Roman" w:cs="Times New Roman"/>
        </w:rPr>
        <w:t>。</w:t>
      </w:r>
    </w:p>
    <w:p>
      <w:pPr>
        <w:pStyle w:val="19"/>
        <w:rPr>
          <w:rFonts w:ascii="Times New Roman" w:hAnsi="Times New Roman" w:cs="Times New Roman"/>
        </w:rPr>
      </w:pPr>
      <w:r>
        <w:rPr>
          <w:rFonts w:ascii="Times New Roman" w:hAnsi="Times New Roman" w:cs="Times New Roman"/>
        </w:rPr>
        <w:t>表4</w:t>
      </w:r>
      <w:r>
        <w:rPr>
          <w:rFonts w:hint="eastAsia" w:ascii="Times New Roman" w:hAnsi="Times New Roman" w:cs="Times New Roman"/>
          <w:lang w:val="en-US" w:eastAsia="zh-CN"/>
        </w:rPr>
        <w:t xml:space="preserve">-4 </w:t>
      </w:r>
      <w:r>
        <w:rPr>
          <w:rFonts w:ascii="Times New Roman" w:hAnsi="Times New Roman" w:cs="Times New Roman"/>
        </w:rPr>
        <w:t>本项目各分区水土流失预测时段一览表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76"/>
        <w:gridCol w:w="2344"/>
        <w:gridCol w:w="1900"/>
        <w:gridCol w:w="30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jc w:val="center"/>
        </w:trPr>
        <w:tc>
          <w:tcPr>
            <w:tcW w:w="690" w:type="pct"/>
            <w:vAlign w:val="center"/>
          </w:tcPr>
          <w:p>
            <w:pPr>
              <w:spacing w:line="24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阶段</w:t>
            </w:r>
          </w:p>
        </w:tc>
        <w:tc>
          <w:tcPr>
            <w:tcW w:w="1375" w:type="pct"/>
            <w:vAlign w:val="center"/>
          </w:tcPr>
          <w:p>
            <w:pPr>
              <w:spacing w:line="24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预测分区（单元）</w:t>
            </w:r>
          </w:p>
        </w:tc>
        <w:tc>
          <w:tcPr>
            <w:tcW w:w="1115" w:type="pct"/>
            <w:vAlign w:val="center"/>
          </w:tcPr>
          <w:p>
            <w:pPr>
              <w:spacing w:line="24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预测时段（年）</w:t>
            </w:r>
          </w:p>
        </w:tc>
        <w:tc>
          <w:tcPr>
            <w:tcW w:w="1818" w:type="pct"/>
            <w:vAlign w:val="center"/>
          </w:tcPr>
          <w:p>
            <w:pPr>
              <w:spacing w:line="240" w:lineRule="auto"/>
              <w:ind w:firstLine="0" w:firstLineChars="0"/>
              <w:jc w:val="center"/>
              <w:rPr>
                <w:rFonts w:ascii="Times New Roman" w:hAnsi="Times New Roman" w:cs="Times New Roman"/>
                <w:b/>
                <w:sz w:val="21"/>
                <w:szCs w:val="21"/>
              </w:rPr>
            </w:pPr>
            <w:r>
              <w:rPr>
                <w:rFonts w:ascii="Times New Roman" w:hAnsi="Times New Roman" w:cs="Times New Roman"/>
                <w:b/>
                <w:sz w:val="21"/>
                <w:szCs w:val="21"/>
              </w:rPr>
              <w:t>水土流失因素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4" w:hRule="atLeast"/>
          <w:jc w:val="center"/>
        </w:trPr>
        <w:tc>
          <w:tcPr>
            <w:tcW w:w="690" w:type="pct"/>
            <w:vMerge w:val="restart"/>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施工期</w:t>
            </w:r>
          </w:p>
        </w:tc>
        <w:tc>
          <w:tcPr>
            <w:tcW w:w="1375" w:type="pct"/>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主体工程区</w:t>
            </w:r>
          </w:p>
        </w:tc>
        <w:tc>
          <w:tcPr>
            <w:tcW w:w="1115" w:type="pct"/>
            <w:vAlign w:val="center"/>
          </w:tcPr>
          <w:p>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1</w:t>
            </w:r>
            <w:r>
              <w:rPr>
                <w:rFonts w:ascii="Times New Roman" w:hAnsi="Times New Roman" w:cs="Times New Roman"/>
                <w:sz w:val="21"/>
                <w:szCs w:val="21"/>
              </w:rPr>
              <w:t>.0</w:t>
            </w:r>
          </w:p>
        </w:tc>
        <w:tc>
          <w:tcPr>
            <w:tcW w:w="1818" w:type="pct"/>
            <w:vAlign w:val="center"/>
          </w:tcPr>
          <w:p>
            <w:pPr>
              <w:spacing w:line="240" w:lineRule="auto"/>
              <w:ind w:firstLine="0" w:firstLineChars="0"/>
              <w:jc w:val="center"/>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前期</w:t>
            </w:r>
            <w:r>
              <w:rPr>
                <w:rFonts w:ascii="Times New Roman" w:hAnsi="Times New Roman" w:cs="Times New Roman"/>
                <w:sz w:val="21"/>
                <w:szCs w:val="21"/>
              </w:rPr>
              <w:t>基坑开挖</w:t>
            </w:r>
            <w:r>
              <w:rPr>
                <w:rFonts w:hint="eastAsia" w:ascii="Times New Roman" w:hAnsi="Times New Roman" w:cs="Times New Roman"/>
                <w:sz w:val="21"/>
                <w:szCs w:val="21"/>
                <w:lang w:val="en-US" w:eastAsia="zh-CN"/>
              </w:rPr>
              <w:t>、</w:t>
            </w:r>
            <w:r>
              <w:rPr>
                <w:rFonts w:hint="eastAsia" w:cs="Times New Roman"/>
                <w:sz w:val="21"/>
                <w:szCs w:val="21"/>
                <w:lang w:val="en-US" w:eastAsia="zh-CN"/>
              </w:rPr>
              <w:t>更换土壤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690" w:type="pct"/>
            <w:vMerge w:val="continue"/>
            <w:vAlign w:val="center"/>
          </w:tcPr>
          <w:p>
            <w:pPr>
              <w:spacing w:line="240" w:lineRule="auto"/>
              <w:ind w:firstLine="0" w:firstLineChars="0"/>
              <w:jc w:val="center"/>
              <w:rPr>
                <w:rFonts w:ascii="Times New Roman" w:hAnsi="Times New Roman" w:cs="Times New Roman"/>
                <w:sz w:val="21"/>
                <w:szCs w:val="21"/>
              </w:rPr>
            </w:pPr>
          </w:p>
        </w:tc>
        <w:tc>
          <w:tcPr>
            <w:tcW w:w="1375" w:type="pct"/>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施工生产区</w:t>
            </w:r>
          </w:p>
        </w:tc>
        <w:tc>
          <w:tcPr>
            <w:tcW w:w="1115" w:type="pct"/>
            <w:vAlign w:val="center"/>
          </w:tcPr>
          <w:p>
            <w:pPr>
              <w:spacing w:line="240" w:lineRule="auto"/>
              <w:ind w:firstLine="0" w:firstLineChars="0"/>
              <w:jc w:val="center"/>
              <w:rPr>
                <w:rFonts w:hint="default" w:ascii="Times New Roman" w:hAnsi="Times New Roman" w:cs="Times New Roman"/>
                <w:sz w:val="21"/>
                <w:szCs w:val="21"/>
                <w:lang w:val="en-US"/>
              </w:rPr>
            </w:pPr>
            <w:r>
              <w:rPr>
                <w:rFonts w:hint="eastAsia" w:cs="Times New Roman"/>
                <w:sz w:val="21"/>
                <w:szCs w:val="21"/>
                <w:lang w:val="en-US" w:eastAsia="zh-CN"/>
              </w:rPr>
              <w:t>0.25</w:t>
            </w:r>
          </w:p>
        </w:tc>
        <w:tc>
          <w:tcPr>
            <w:tcW w:w="1818" w:type="pct"/>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前期场地</w:t>
            </w:r>
            <w:r>
              <w:rPr>
                <w:rFonts w:hint="eastAsia" w:cs="Times New Roman"/>
                <w:sz w:val="21"/>
                <w:szCs w:val="21"/>
                <w:lang w:val="en-US" w:eastAsia="zh-CN"/>
              </w:rPr>
              <w:t>平整、后期拆除清理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690" w:type="pct"/>
            <w:vMerge w:val="restart"/>
            <w:vAlign w:val="center"/>
          </w:tcPr>
          <w:p>
            <w:pPr>
              <w:spacing w:line="240" w:lineRule="auto"/>
              <w:ind w:firstLine="0" w:firstLineChars="0"/>
              <w:jc w:val="center"/>
              <w:rPr>
                <w:rFonts w:ascii="Times New Roman" w:hAnsi="Times New Roman" w:cs="Times New Roman"/>
                <w:snapToGrid w:val="0"/>
                <w:sz w:val="21"/>
                <w:szCs w:val="21"/>
              </w:rPr>
            </w:pPr>
            <w:r>
              <w:rPr>
                <w:rFonts w:ascii="Times New Roman" w:hAnsi="Times New Roman" w:cs="Times New Roman"/>
                <w:snapToGrid w:val="0"/>
                <w:sz w:val="21"/>
                <w:szCs w:val="21"/>
              </w:rPr>
              <w:t>自然恢复期</w:t>
            </w:r>
          </w:p>
        </w:tc>
        <w:tc>
          <w:tcPr>
            <w:tcW w:w="1375" w:type="pct"/>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hint="eastAsia" w:cs="Times New Roman"/>
                <w:sz w:val="21"/>
                <w:szCs w:val="21"/>
                <w:lang w:val="en-US" w:eastAsia="zh-CN"/>
              </w:rPr>
              <w:t>主体工程区</w:t>
            </w:r>
          </w:p>
        </w:tc>
        <w:tc>
          <w:tcPr>
            <w:tcW w:w="1115" w:type="pct"/>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2.0</w:t>
            </w:r>
          </w:p>
        </w:tc>
        <w:tc>
          <w:tcPr>
            <w:tcW w:w="1818" w:type="pct"/>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植被尚未完全恢复，水土保持功能不能完全发挥效益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jc w:val="center"/>
        </w:trPr>
        <w:tc>
          <w:tcPr>
            <w:tcW w:w="690" w:type="pct"/>
            <w:vMerge w:val="continue"/>
            <w:vAlign w:val="center"/>
          </w:tcPr>
          <w:p>
            <w:pPr>
              <w:spacing w:line="240" w:lineRule="auto"/>
              <w:ind w:firstLine="0" w:firstLineChars="0"/>
              <w:jc w:val="center"/>
              <w:rPr>
                <w:rFonts w:ascii="Times New Roman" w:hAnsi="Times New Roman" w:cs="Times New Roman"/>
                <w:snapToGrid w:val="0"/>
                <w:sz w:val="21"/>
                <w:szCs w:val="21"/>
              </w:rPr>
            </w:pPr>
          </w:p>
        </w:tc>
        <w:tc>
          <w:tcPr>
            <w:tcW w:w="1375" w:type="pct"/>
            <w:vAlign w:val="center"/>
          </w:tcPr>
          <w:p>
            <w:pPr>
              <w:spacing w:line="240" w:lineRule="auto"/>
              <w:ind w:firstLine="0" w:firstLineChars="0"/>
              <w:jc w:val="center"/>
              <w:rPr>
                <w:rFonts w:hint="eastAsia" w:ascii="Times New Roman" w:hAnsi="Times New Roman" w:cs="Times New Roman"/>
                <w:sz w:val="21"/>
                <w:szCs w:val="21"/>
                <w:lang w:eastAsia="zh-CN"/>
              </w:rPr>
            </w:pPr>
            <w:r>
              <w:rPr>
                <w:rFonts w:hint="eastAsia" w:cs="Times New Roman"/>
                <w:sz w:val="21"/>
                <w:szCs w:val="21"/>
                <w:lang w:val="en-US" w:eastAsia="zh-CN"/>
              </w:rPr>
              <w:t>施工生产区</w:t>
            </w:r>
          </w:p>
        </w:tc>
        <w:tc>
          <w:tcPr>
            <w:tcW w:w="1115" w:type="pct"/>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2.0</w:t>
            </w:r>
          </w:p>
        </w:tc>
        <w:tc>
          <w:tcPr>
            <w:tcW w:w="1818" w:type="pct"/>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植被尚未完全恢复，水土保持功能不能完全发挥效益</w:t>
            </w:r>
          </w:p>
        </w:tc>
      </w:tr>
    </w:tbl>
    <w:p>
      <w:pPr>
        <w:ind w:firstLine="480"/>
        <w:rPr>
          <w:rFonts w:ascii="Times New Roman" w:hAnsi="Times New Roman" w:cs="Times New Roman"/>
        </w:rPr>
      </w:pPr>
      <w:r>
        <w:rPr>
          <w:rFonts w:hint="eastAsia" w:cs="Times New Roman"/>
          <w:lang w:eastAsia="zh-CN"/>
        </w:rPr>
        <w:t>（</w:t>
      </w:r>
      <w:r>
        <w:rPr>
          <w:rFonts w:hint="eastAsia" w:cs="Times New Roman"/>
          <w:lang w:val="en-US" w:eastAsia="zh-CN"/>
        </w:rPr>
        <w:t>3</w:t>
      </w:r>
      <w:r>
        <w:rPr>
          <w:rFonts w:hint="eastAsia" w:cs="Times New Roman"/>
          <w:lang w:eastAsia="zh-CN"/>
        </w:rPr>
        <w:t>）</w:t>
      </w:r>
      <w:r>
        <w:rPr>
          <w:rFonts w:ascii="Times New Roman" w:hAnsi="Times New Roman" w:cs="Times New Roman"/>
        </w:rPr>
        <w:t>土壤侵蚀模数</w:t>
      </w:r>
    </w:p>
    <w:p>
      <w:pPr>
        <w:spacing w:before="156" w:beforeLines="50"/>
        <w:ind w:firstLine="480"/>
        <w:rPr>
          <w:rFonts w:ascii="Times New Roman" w:hAnsi="Times New Roman" w:cs="Times New Roman"/>
        </w:rPr>
      </w:pPr>
      <w:r>
        <w:rPr>
          <w:rFonts w:ascii="Times New Roman" w:hAnsi="Times New Roman" w:cs="Times New Roman"/>
        </w:rPr>
        <w:t>本项目区各工程单元（分区）现状水土流失情况需经过现场调查及类比工程调查获得。根据《土壤侵蚀分类分级标准》，结合现场查勘，选定本项目区现状土壤侵蚀模数背景值为4</w:t>
      </w:r>
      <w:r>
        <w:rPr>
          <w:rFonts w:hint="eastAsia" w:cs="Times New Roman"/>
          <w:lang w:val="en-US" w:eastAsia="zh-CN"/>
        </w:rPr>
        <w:t>0</w:t>
      </w:r>
      <w:r>
        <w:rPr>
          <w:rFonts w:ascii="Times New Roman" w:hAnsi="Times New Roman" w:cs="Times New Roman"/>
        </w:rPr>
        <w:t>0t/km²</w:t>
      </w:r>
      <w:r>
        <w:rPr>
          <w:rFonts w:ascii="Times New Roman" w:hAnsi="Times New Roman" w:eastAsia="微软雅黑" w:cs="Times New Roman"/>
        </w:rPr>
        <w:t>•</w:t>
      </w:r>
      <w:r>
        <w:rPr>
          <w:rFonts w:ascii="Times New Roman" w:hAnsi="Times New Roman" w:cs="Times New Roman"/>
        </w:rPr>
        <w:t>a。扰动后的侵蚀模数采用类比法分析，并与其他类似工程对比进行合理分析后综合确定。本方案选择已通过了水土保持</w:t>
      </w:r>
      <w:r>
        <w:rPr>
          <w:rFonts w:hint="eastAsia" w:ascii="Times New Roman" w:hAnsi="Times New Roman" w:cs="Times New Roman"/>
          <w:lang w:val="en-US" w:eastAsia="zh-CN"/>
        </w:rPr>
        <w:t>监测</w:t>
      </w:r>
      <w:r>
        <w:rPr>
          <w:rFonts w:ascii="Times New Roman" w:hAnsi="Times New Roman" w:cs="Times New Roman"/>
        </w:rPr>
        <w:t>验收的绿地全球进口商品（芜湖）运营中心（皖苏总 部）项目一期工程项目作为类比工程，其地形地貌、地面坡度、土壤植被、侵蚀模数背景值等与本工程一致，工程建设过程中开挖、填筑等可能造成水土流失的成因、程度和影响两者亦基本相近，具有较强的可比性</w:t>
      </w:r>
      <w:r>
        <w:rPr>
          <w:rFonts w:ascii="宋体" w:hAnsi="宋体" w:eastAsia="宋体" w:cs="宋体"/>
          <w:sz w:val="24"/>
          <w:szCs w:val="24"/>
        </w:rPr>
        <w:t>。</w:t>
      </w:r>
      <w:r>
        <w:rPr>
          <w:rFonts w:ascii="Times New Roman" w:hAnsi="Times New Roman" w:cs="Times New Roman"/>
        </w:rPr>
        <w:t>安徽宇强环境科技有限公司依照相关技术规程要求，采取调查、实地量测、资料分析、遥感解译等监测方法，自2020年8月开始对各区域水土流失、水土保持防治措施及防治效果进行了全面监测和补充调查，于2020年12月编制完成《绿地全球进口商品（芜湖）运营中心（皖苏总部）一期工程项目水土保持监测总结报告》。本工程与类比工程条件对照见表4</w:t>
      </w:r>
      <w:r>
        <w:rPr>
          <w:rFonts w:hint="eastAsia" w:ascii="Times New Roman" w:hAnsi="Times New Roman" w:cs="Times New Roman"/>
          <w:lang w:val="en-US" w:eastAsia="zh-CN"/>
        </w:rPr>
        <w:t>-6</w:t>
      </w:r>
      <w:r>
        <w:rPr>
          <w:rFonts w:ascii="Times New Roman" w:hAnsi="Times New Roman" w:cs="Times New Roman"/>
        </w:rPr>
        <w:t>。</w:t>
      </w:r>
    </w:p>
    <w:p>
      <w:pPr>
        <w:pStyle w:val="14"/>
        <w:jc w:val="center"/>
        <w:rPr>
          <w:rFonts w:hint="default" w:ascii="Times New Roman" w:hAnsi="Times New Roman" w:eastAsia="仿宋_GB2312" w:cs="Times New Roman"/>
          <w:b/>
          <w:kern w:val="2"/>
          <w:sz w:val="21"/>
          <w:szCs w:val="21"/>
          <w:lang w:val="en-US" w:eastAsia="zh-CN" w:bidi="ar-SA"/>
        </w:rPr>
      </w:pPr>
      <w:r>
        <w:rPr>
          <w:rFonts w:hint="eastAsia" w:ascii="Times New Roman" w:hAnsi="Times New Roman" w:eastAsia="仿宋_GB2312" w:cs="Times New Roman"/>
          <w:b/>
          <w:kern w:val="2"/>
          <w:sz w:val="21"/>
          <w:szCs w:val="21"/>
          <w:lang w:val="en-US" w:eastAsia="zh-CN" w:bidi="ar-SA"/>
        </w:rPr>
        <w:t>表4-6 本项目与类比工程水土流失主要影响因子比较表</w:t>
      </w:r>
    </w:p>
    <w:tbl>
      <w:tblPr>
        <w:tblStyle w:val="25"/>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52"/>
        <w:gridCol w:w="3796"/>
        <w:gridCol w:w="3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 w:hRule="atLeast"/>
          <w:jc w:val="center"/>
        </w:trPr>
        <w:tc>
          <w:tcPr>
            <w:tcW w:w="676" w:type="pct"/>
            <w:tcBorders>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项目名称</w:t>
            </w:r>
          </w:p>
        </w:tc>
        <w:tc>
          <w:tcPr>
            <w:tcW w:w="2228" w:type="pct"/>
            <w:tcBorders>
              <w:bottom w:val="single" w:color="000000" w:sz="4" w:space="0"/>
            </w:tcBorders>
            <w:vAlign w:val="center"/>
          </w:tcPr>
          <w:p>
            <w:pPr>
              <w:spacing w:line="240" w:lineRule="auto"/>
              <w:ind w:firstLine="0" w:firstLineChars="0"/>
              <w:jc w:val="center"/>
              <w:rPr>
                <w:rFonts w:ascii="Times New Roman" w:hAnsi="Times New Roman" w:cs="Times New Roman"/>
                <w:b/>
                <w:sz w:val="18"/>
                <w:szCs w:val="18"/>
              </w:rPr>
            </w:pPr>
            <w:r>
              <w:rPr>
                <w:rFonts w:hint="eastAsia" w:ascii="Times New Roman" w:hAnsi="Times New Roman" w:cs="Times New Roman"/>
                <w:b/>
                <w:sz w:val="18"/>
                <w:szCs w:val="18"/>
                <w:lang w:val="en-US" w:eastAsia="zh-CN"/>
              </w:rPr>
              <w:t>冷链行业用保鲜冷藏设备生产项目</w:t>
            </w:r>
            <w:r>
              <w:rPr>
                <w:rFonts w:ascii="Times New Roman" w:hAnsi="Times New Roman" w:cs="Times New Roman"/>
                <w:b/>
                <w:sz w:val="18"/>
                <w:szCs w:val="18"/>
              </w:rPr>
              <w:t>（本项目）</w:t>
            </w:r>
          </w:p>
        </w:tc>
        <w:tc>
          <w:tcPr>
            <w:tcW w:w="2096" w:type="pct"/>
            <w:tcBorders>
              <w:bottom w:val="single" w:color="000000" w:sz="4" w:space="0"/>
            </w:tcBorders>
            <w:vAlign w:val="center"/>
          </w:tcPr>
          <w:p>
            <w:pPr>
              <w:spacing w:line="240" w:lineRule="auto"/>
              <w:ind w:firstLine="0" w:firstLineChars="0"/>
              <w:jc w:val="center"/>
              <w:rPr>
                <w:rFonts w:ascii="Times New Roman" w:hAnsi="Times New Roman" w:cs="Times New Roman"/>
                <w:b/>
                <w:sz w:val="18"/>
                <w:szCs w:val="18"/>
              </w:rPr>
            </w:pPr>
            <w:r>
              <w:rPr>
                <w:rFonts w:hint="eastAsia" w:ascii="Times New Roman" w:hAnsi="Times New Roman" w:cs="Times New Roman"/>
                <w:b/>
                <w:sz w:val="18"/>
                <w:szCs w:val="18"/>
                <w:lang w:val="en-US" w:eastAsia="zh-CN"/>
              </w:rPr>
              <w:t>绿地全球进口商品（芜湖）运营中心（皖苏总部）一期工程项目（类比工程）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1" w:hRule="exact"/>
          <w:jc w:val="center"/>
        </w:trPr>
        <w:tc>
          <w:tcPr>
            <w:tcW w:w="676" w:type="pct"/>
            <w:tcBorders>
              <w:top w:val="single" w:color="000000" w:sz="4" w:space="0"/>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地理位置</w:t>
            </w:r>
          </w:p>
        </w:tc>
        <w:tc>
          <w:tcPr>
            <w:tcW w:w="2228"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安徽省芜湖市鸠江经济开发区</w:t>
            </w:r>
          </w:p>
        </w:tc>
        <w:tc>
          <w:tcPr>
            <w:tcW w:w="2096"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安徽省芜湖市鸠江经济开发区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exact"/>
          <w:jc w:val="center"/>
        </w:trPr>
        <w:tc>
          <w:tcPr>
            <w:tcW w:w="676" w:type="pct"/>
            <w:tcBorders>
              <w:top w:val="single" w:color="000000" w:sz="4" w:space="0"/>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地形地貌</w:t>
            </w:r>
          </w:p>
        </w:tc>
        <w:tc>
          <w:tcPr>
            <w:tcW w:w="2228" w:type="pct"/>
            <w:tcBorders>
              <w:top w:val="single" w:color="000000" w:sz="4" w:space="0"/>
              <w:bottom w:val="single" w:color="000000" w:sz="4" w:space="0"/>
            </w:tcBorders>
            <w:vAlign w:val="center"/>
          </w:tcPr>
          <w:p>
            <w:pPr>
              <w:widowControl/>
              <w:spacing w:line="240" w:lineRule="auto"/>
              <w:ind w:firstLine="0" w:firstLineChars="0"/>
              <w:jc w:val="center"/>
              <w:rPr>
                <w:rFonts w:hint="eastAsia" w:ascii="Times New Roman" w:hAnsi="Times New Roman" w:cs="Times New Roman"/>
                <w:sz w:val="21"/>
                <w:szCs w:val="21"/>
                <w:lang w:eastAsia="zh-CN"/>
              </w:rPr>
            </w:pPr>
            <w:r>
              <w:rPr>
                <w:rFonts w:ascii="Times New Roman" w:hAnsi="Times New Roman" w:cs="Times New Roman"/>
                <w:sz w:val="21"/>
                <w:szCs w:val="21"/>
              </w:rPr>
              <w:t>冲积平原</w:t>
            </w:r>
          </w:p>
        </w:tc>
        <w:tc>
          <w:tcPr>
            <w:tcW w:w="2096"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冲积平原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676" w:type="pct"/>
            <w:tcBorders>
              <w:top w:val="single" w:color="000000" w:sz="4" w:space="0"/>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水文气象</w:t>
            </w:r>
          </w:p>
        </w:tc>
        <w:tc>
          <w:tcPr>
            <w:tcW w:w="2228"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项目区属于亚热带湿润季风气候，项目区多年平均降雨量</w:t>
            </w:r>
            <w:r>
              <w:rPr>
                <w:rFonts w:ascii="Times New Roman" w:eastAsia="仿宋_GB2312"/>
                <w:color w:val="auto"/>
                <w:szCs w:val="28"/>
              </w:rPr>
              <w:t>1264.0</w:t>
            </w:r>
            <w:r>
              <w:rPr>
                <w:rFonts w:ascii="Times New Roman" w:hAnsi="Times New Roman" w:cs="Times New Roman"/>
                <w:sz w:val="21"/>
                <w:szCs w:val="21"/>
              </w:rPr>
              <w:t>mm，多年平均气温</w:t>
            </w:r>
            <w:r>
              <w:rPr>
                <w:rFonts w:hint="eastAsia" w:cs="Times New Roman"/>
                <w:sz w:val="21"/>
                <w:szCs w:val="21"/>
                <w:lang w:val="en-US" w:eastAsia="zh-CN"/>
              </w:rPr>
              <w:t>15</w:t>
            </w:r>
            <w:r>
              <w:rPr>
                <w:rFonts w:ascii="Times New Roman" w:hAnsi="Times New Roman" w:cs="Times New Roman"/>
                <w:sz w:val="21"/>
                <w:szCs w:val="21"/>
              </w:rPr>
              <w:t>℃</w:t>
            </w:r>
            <w:r>
              <w:rPr>
                <w:rFonts w:hint="eastAsia" w:cs="Times New Roman"/>
                <w:sz w:val="21"/>
                <w:szCs w:val="21"/>
                <w:lang w:val="en-US" w:eastAsia="zh-CN"/>
              </w:rPr>
              <w:t>~16</w:t>
            </w:r>
            <w:r>
              <w:rPr>
                <w:rFonts w:hint="default" w:ascii="Times New Roman" w:hAnsi="Times New Roman" w:eastAsia="仿宋_GB2312" w:cs="Times New Roman"/>
                <w:b w:val="0"/>
                <w:bCs/>
                <w:kern w:val="0"/>
                <w:sz w:val="21"/>
                <w:szCs w:val="21"/>
              </w:rPr>
              <w:t>°C</w:t>
            </w:r>
          </w:p>
        </w:tc>
        <w:tc>
          <w:tcPr>
            <w:tcW w:w="2096" w:type="pct"/>
            <w:tcBorders>
              <w:top w:val="single" w:color="000000" w:sz="4" w:space="0"/>
              <w:bottom w:val="single" w:color="000000" w:sz="4" w:space="0"/>
            </w:tcBorders>
            <w:vAlign w:val="center"/>
          </w:tcPr>
          <w:p>
            <w:pPr>
              <w:widowControl/>
              <w:spacing w:line="240" w:lineRule="auto"/>
              <w:ind w:firstLine="0" w:firstLineChars="0"/>
              <w:jc w:val="center"/>
              <w:rPr>
                <w:rFonts w:hint="default" w:ascii="Times New Roman" w:hAnsi="Times New Roman" w:eastAsia="仿宋_GB2312" w:cs="Times New Roman"/>
                <w:sz w:val="21"/>
                <w:szCs w:val="21"/>
                <w:lang w:val="en-US" w:eastAsia="zh-CN"/>
              </w:rPr>
            </w:pPr>
            <w:r>
              <w:rPr>
                <w:rFonts w:ascii="Times New Roman" w:hAnsi="Times New Roman" w:cs="Times New Roman"/>
                <w:sz w:val="21"/>
                <w:szCs w:val="21"/>
              </w:rPr>
              <w:t>项目区属于亚热带湿润季风气候，项目区多年平均降雨量</w:t>
            </w:r>
            <w:r>
              <w:rPr>
                <w:rFonts w:ascii="宋体" w:hAnsi="宋体" w:eastAsia="宋体" w:cs="宋体"/>
                <w:sz w:val="24"/>
                <w:szCs w:val="24"/>
              </w:rPr>
              <w:t>1264.0mm</w:t>
            </w:r>
            <w:r>
              <w:rPr>
                <w:rFonts w:ascii="Times New Roman" w:hAnsi="Times New Roman" w:cs="Times New Roman"/>
                <w:sz w:val="21"/>
                <w:szCs w:val="21"/>
              </w:rPr>
              <w:t>，多年平均气温</w:t>
            </w:r>
            <w:r>
              <w:rPr>
                <w:rFonts w:hint="eastAsia" w:cs="Times New Roman"/>
                <w:sz w:val="21"/>
                <w:szCs w:val="21"/>
                <w:lang w:val="en-US" w:eastAsia="zh-CN"/>
              </w:rPr>
              <w:t>15</w:t>
            </w:r>
            <w:r>
              <w:rPr>
                <w:rFonts w:ascii="Times New Roman" w:hAnsi="Times New Roman" w:cs="Times New Roman"/>
                <w:sz w:val="21"/>
                <w:szCs w:val="21"/>
              </w:rPr>
              <w:t>℃</w:t>
            </w:r>
            <w:r>
              <w:rPr>
                <w:rFonts w:hint="eastAsia" w:cs="Times New Roman"/>
                <w:sz w:val="21"/>
                <w:szCs w:val="21"/>
                <w:lang w:val="en-US" w:eastAsia="zh-CN"/>
              </w:rPr>
              <w:t>~16</w:t>
            </w:r>
            <w:r>
              <w:rPr>
                <w:rFonts w:hint="default" w:ascii="Times New Roman" w:hAnsi="Times New Roman" w:eastAsia="仿宋_GB2312" w:cs="Times New Roman"/>
                <w:b w:val="0"/>
                <w:bCs/>
                <w:kern w:val="0"/>
                <w:sz w:val="21"/>
                <w:szCs w:val="21"/>
              </w:rPr>
              <w:t>°C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7" w:hRule="atLeast"/>
          <w:jc w:val="center"/>
        </w:trPr>
        <w:tc>
          <w:tcPr>
            <w:tcW w:w="676" w:type="pct"/>
            <w:tcBorders>
              <w:top w:val="single" w:color="000000" w:sz="4" w:space="0"/>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土壤植被</w:t>
            </w:r>
          </w:p>
        </w:tc>
        <w:tc>
          <w:tcPr>
            <w:tcW w:w="2228"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土壤以</w:t>
            </w:r>
            <w:r>
              <w:rPr>
                <w:rFonts w:hint="eastAsia" w:ascii="仿宋_GB2312" w:hAnsi="仿宋_GB2312" w:eastAsia="仿宋_GB2312" w:cs="仿宋_GB2312"/>
                <w:sz w:val="21"/>
                <w:szCs w:val="21"/>
              </w:rPr>
              <w:t>水稻土</w:t>
            </w:r>
            <w:r>
              <w:rPr>
                <w:rFonts w:ascii="Times New Roman" w:hAnsi="Times New Roman" w:cs="Times New Roman"/>
                <w:sz w:val="21"/>
                <w:szCs w:val="21"/>
              </w:rPr>
              <w:t>为主，</w:t>
            </w:r>
            <w:r>
              <w:rPr>
                <w:rFonts w:hint="eastAsia"/>
                <w:sz w:val="21"/>
                <w:szCs w:val="21"/>
                <w:lang w:val="en-US" w:eastAsia="zh-CN"/>
              </w:rPr>
              <w:t>属</w:t>
            </w:r>
            <w:r>
              <w:rPr>
                <w:rFonts w:ascii="Times New Roman" w:eastAsia="仿宋_GB2312"/>
                <w:color w:val="auto"/>
                <w:sz w:val="21"/>
                <w:szCs w:val="21"/>
              </w:rPr>
              <w:t>亚热带落叶阔叶林与常绿阔叶、针叶林混交林地带</w:t>
            </w:r>
          </w:p>
        </w:tc>
        <w:tc>
          <w:tcPr>
            <w:tcW w:w="2096" w:type="pct"/>
            <w:tcBorders>
              <w:top w:val="single" w:color="000000" w:sz="4" w:space="0"/>
              <w:bottom w:val="single" w:color="000000" w:sz="4" w:space="0"/>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土壤以</w:t>
            </w:r>
            <w:r>
              <w:rPr>
                <w:rFonts w:hint="eastAsia" w:ascii="Times New Roman" w:hAnsi="Times New Roman" w:cs="Times New Roman"/>
                <w:sz w:val="21"/>
                <w:szCs w:val="21"/>
                <w:lang w:val="en-US" w:eastAsia="zh-CN"/>
              </w:rPr>
              <w:t>水稻土</w:t>
            </w:r>
            <w:r>
              <w:rPr>
                <w:rFonts w:ascii="Times New Roman" w:hAnsi="Times New Roman" w:cs="Times New Roman"/>
                <w:sz w:val="21"/>
                <w:szCs w:val="21"/>
              </w:rPr>
              <w:t>为主，</w:t>
            </w:r>
            <w:r>
              <w:rPr>
                <w:rFonts w:hint="eastAsia"/>
                <w:sz w:val="21"/>
                <w:szCs w:val="21"/>
                <w:lang w:val="en-US" w:eastAsia="zh-CN"/>
              </w:rPr>
              <w:t>属</w:t>
            </w:r>
            <w:r>
              <w:rPr>
                <w:rFonts w:ascii="Times New Roman" w:eastAsia="仿宋_GB2312"/>
                <w:color w:val="auto"/>
                <w:sz w:val="21"/>
                <w:szCs w:val="21"/>
              </w:rPr>
              <w:t>亚热带落叶阔叶林与常绿阔叶、针叶林混交林地带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676" w:type="pct"/>
            <w:tcBorders>
              <w:top w:val="single" w:color="000000" w:sz="4" w:space="0"/>
              <w:bottom w:val="single" w:color="000000" w:sz="4" w:space="0"/>
            </w:tcBorders>
            <w:noWrap/>
            <w:vAlign w:val="center"/>
          </w:tcPr>
          <w:p>
            <w:pPr>
              <w:widowControl/>
              <w:snapToGrid w:val="0"/>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水土流失情况</w:t>
            </w:r>
          </w:p>
        </w:tc>
        <w:tc>
          <w:tcPr>
            <w:tcW w:w="2228" w:type="pct"/>
            <w:tcBorders>
              <w:top w:val="single" w:color="000000" w:sz="4" w:space="0"/>
              <w:bottom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南方红壤区，水土流失以水力侵蚀为主，表现为面蚀。容许土壤流失量500t/km²·a。现状土壤侵蚀模数4</w:t>
            </w:r>
            <w:r>
              <w:rPr>
                <w:rFonts w:hint="eastAsia" w:cs="Times New Roman"/>
                <w:sz w:val="21"/>
                <w:szCs w:val="21"/>
                <w:lang w:val="en-US" w:eastAsia="zh-CN"/>
              </w:rPr>
              <w:t>0</w:t>
            </w:r>
            <w:r>
              <w:rPr>
                <w:rFonts w:ascii="Times New Roman" w:hAnsi="Times New Roman" w:cs="Times New Roman"/>
                <w:sz w:val="21"/>
                <w:szCs w:val="21"/>
              </w:rPr>
              <w:t>0t/km²·a</w:t>
            </w:r>
          </w:p>
        </w:tc>
        <w:tc>
          <w:tcPr>
            <w:tcW w:w="2096" w:type="pct"/>
            <w:tcBorders>
              <w:top w:val="single" w:color="000000" w:sz="4" w:space="0"/>
              <w:bottom w:val="single" w:color="000000" w:sz="4" w:space="0"/>
            </w:tcBorders>
            <w:vAlign w:val="center"/>
          </w:tcPr>
          <w:p>
            <w:pPr>
              <w:tabs>
                <w:tab w:val="right" w:pos="8306"/>
              </w:tabs>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南方红壤区，水土流失以水力侵蚀为主，表现为面蚀。容许土壤流失量500t/km²·a。现状土壤侵蚀模数</w:t>
            </w:r>
            <w:r>
              <w:rPr>
                <w:rFonts w:hint="eastAsia" w:cs="Times New Roman"/>
                <w:sz w:val="21"/>
                <w:szCs w:val="21"/>
                <w:lang w:val="en-US" w:eastAsia="zh-CN"/>
              </w:rPr>
              <w:t>30</w:t>
            </w:r>
            <w:r>
              <w:rPr>
                <w:rFonts w:hint="eastAsia" w:ascii="Times New Roman" w:hAnsi="Times New Roman" w:cs="Times New Roman"/>
                <w:sz w:val="21"/>
                <w:szCs w:val="21"/>
                <w:lang w:val="en-US" w:eastAsia="zh-CN"/>
              </w:rPr>
              <w:t>0</w:t>
            </w:r>
            <w:r>
              <w:rPr>
                <w:rFonts w:ascii="Times New Roman" w:hAnsi="Times New Roman" w:cs="Times New Roman"/>
                <w:sz w:val="21"/>
                <w:szCs w:val="21"/>
              </w:rPr>
              <w:t>t/km²·a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676" w:type="pct"/>
            <w:tcBorders>
              <w:top w:val="single" w:color="000000" w:sz="4" w:space="0"/>
            </w:tcBorders>
            <w:noWrap/>
            <w:vAlign w:val="center"/>
          </w:tcPr>
          <w:p>
            <w:pPr>
              <w:pStyle w:val="19"/>
              <w:rPr>
                <w:rFonts w:ascii="Times New Roman" w:hAnsi="Times New Roman" w:cs="Times New Roman"/>
                <w:b w:val="0"/>
                <w:bCs w:val="0"/>
                <w:szCs w:val="21"/>
              </w:rPr>
            </w:pPr>
            <w:r>
              <w:rPr>
                <w:rFonts w:ascii="Times New Roman" w:hAnsi="Times New Roman" w:cs="Times New Roman"/>
                <w:b w:val="0"/>
                <w:bCs w:val="0"/>
                <w:szCs w:val="21"/>
              </w:rPr>
              <w:t>工程内容</w:t>
            </w:r>
          </w:p>
        </w:tc>
        <w:tc>
          <w:tcPr>
            <w:tcW w:w="2228" w:type="pct"/>
            <w:tcBorders>
              <w:top w:val="single" w:color="000000" w:sz="4" w:space="0"/>
            </w:tcBorders>
            <w:vAlign w:val="center"/>
          </w:tcPr>
          <w:p>
            <w:pPr>
              <w:widowControl/>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lang w:val="en-US" w:eastAsia="zh-CN"/>
              </w:rPr>
              <w:t>场地开挖、</w:t>
            </w:r>
            <w:r>
              <w:rPr>
                <w:rFonts w:ascii="Times New Roman" w:hAnsi="Times New Roman" w:cs="Times New Roman"/>
                <w:sz w:val="21"/>
                <w:szCs w:val="21"/>
              </w:rPr>
              <w:t>回填、平整等。</w:t>
            </w:r>
          </w:p>
        </w:tc>
        <w:tc>
          <w:tcPr>
            <w:tcW w:w="2096" w:type="pct"/>
            <w:tcBorders>
              <w:top w:val="single" w:color="000000" w:sz="4" w:space="0"/>
            </w:tcBorders>
            <w:vAlign w:val="center"/>
          </w:tcPr>
          <w:p>
            <w:pPr>
              <w:pStyle w:val="19"/>
              <w:rPr>
                <w:rFonts w:ascii="Times New Roman" w:hAnsi="Times New Roman" w:cs="Times New Roman"/>
                <w:b w:val="0"/>
                <w:bCs w:val="0"/>
                <w:kern w:val="2"/>
                <w:szCs w:val="21"/>
              </w:rPr>
            </w:pPr>
            <w:r>
              <w:rPr>
                <w:rFonts w:hint="eastAsia" w:ascii="Times New Roman" w:hAnsi="Times New Roman" w:cs="Times New Roman"/>
                <w:b w:val="0"/>
                <w:bCs w:val="0"/>
                <w:kern w:val="2"/>
                <w:szCs w:val="21"/>
                <w:lang w:val="en-US" w:eastAsia="zh-CN"/>
              </w:rPr>
              <w:t>场地开挖、</w:t>
            </w:r>
            <w:r>
              <w:rPr>
                <w:rFonts w:ascii="Times New Roman" w:hAnsi="Times New Roman" w:cs="Times New Roman"/>
                <w:b w:val="0"/>
                <w:bCs w:val="0"/>
                <w:kern w:val="2"/>
                <w:szCs w:val="21"/>
              </w:rPr>
              <w:t>回填、平整等。</w:t>
            </w:r>
          </w:p>
        </w:tc>
      </w:tr>
    </w:tbl>
    <w:p>
      <w:pPr>
        <w:spacing w:before="156" w:beforeLines="50"/>
        <w:ind w:firstLine="480"/>
        <w:rPr>
          <w:rFonts w:ascii="Times New Roman" w:hAnsi="Times New Roman" w:cs="Times New Roman"/>
        </w:rPr>
      </w:pPr>
      <w:r>
        <w:rPr>
          <w:rFonts w:ascii="Times New Roman" w:hAnsi="Times New Roman" w:cs="Times New Roman"/>
        </w:rPr>
        <w:t>在确定本项目扰动土壤侵蚀模数时，根据《绿地全球进口商品（芜湖）运营中心（皖苏总部）一期工程项目水土保持监测总结报告》有关成果，结合两项目特点及水土流失的主要影响因子的差异，两个工程具有很强的可比性，但由于类比工程监测成果是在实施了必要防护的情况下取得的，因此应对类比工程施工期土壤侵蚀模数监测成果进行适当的修正进而确定本项目各分区扰动后的土壤侵蚀模数修正后本项目扰动后土壤侵蚀模数取值。</w:t>
      </w:r>
    </w:p>
    <w:p>
      <w:pPr>
        <w:pStyle w:val="19"/>
        <w:rPr>
          <w:rFonts w:ascii="Times New Roman" w:hAnsi="Times New Roman" w:cs="Times New Roman"/>
        </w:rPr>
      </w:pPr>
      <w:r>
        <w:rPr>
          <w:rFonts w:ascii="Times New Roman" w:hAnsi="Times New Roman" w:cs="Times New Roman"/>
        </w:rPr>
        <w:t>表4</w:t>
      </w:r>
      <w:r>
        <w:rPr>
          <w:rFonts w:hint="eastAsia" w:ascii="Times New Roman" w:hAnsi="Times New Roman" w:cs="Times New Roman"/>
          <w:lang w:val="en-US" w:eastAsia="zh-CN"/>
        </w:rPr>
        <w:t>-</w:t>
      </w:r>
      <w:r>
        <w:rPr>
          <w:rFonts w:hint="eastAsia" w:cs="Times New Roman"/>
          <w:lang w:val="en-US" w:eastAsia="zh-CN"/>
        </w:rPr>
        <w:t>7</w:t>
      </w:r>
      <w:r>
        <w:rPr>
          <w:rFonts w:ascii="Times New Roman" w:hAnsi="Times New Roman" w:cs="Times New Roman"/>
        </w:rPr>
        <w:t xml:space="preserve"> 本项目施工期扰动后土壤侵蚀模数修正计算表</w:t>
      </w:r>
    </w:p>
    <w:tbl>
      <w:tblPr>
        <w:tblStyle w:val="25"/>
        <w:tblW w:w="486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1233"/>
        <w:gridCol w:w="1323"/>
        <w:gridCol w:w="771"/>
        <w:gridCol w:w="790"/>
        <w:gridCol w:w="614"/>
        <w:gridCol w:w="828"/>
        <w:gridCol w:w="1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90" w:hRule="exact"/>
          <w:jc w:val="center"/>
        </w:trPr>
        <w:tc>
          <w:tcPr>
            <w:tcW w:w="831"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预测单元</w:t>
            </w:r>
          </w:p>
        </w:tc>
        <w:tc>
          <w:tcPr>
            <w:tcW w:w="743"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类比工程相似单元</w:t>
            </w:r>
          </w:p>
        </w:tc>
        <w:tc>
          <w:tcPr>
            <w:tcW w:w="797"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类比工程施工期土壤侵蚀数t/（km²</w:t>
            </w:r>
            <w:r>
              <w:rPr>
                <w:rFonts w:ascii="Times New Roman" w:hAnsi="Times New Roman" w:eastAsia="微软雅黑" w:cs="Times New Roman"/>
                <w:b/>
                <w:kern w:val="0"/>
                <w:sz w:val="21"/>
                <w:szCs w:val="21"/>
              </w:rPr>
              <w:t>∙</w:t>
            </w:r>
            <w:r>
              <w:rPr>
                <w:rFonts w:ascii="Times New Roman" w:hAnsi="Times New Roman" w:cs="Times New Roman"/>
                <w:b/>
                <w:kern w:val="0"/>
                <w:sz w:val="21"/>
                <w:szCs w:val="21"/>
              </w:rPr>
              <w:t>a）</w:t>
            </w:r>
          </w:p>
        </w:tc>
        <w:tc>
          <w:tcPr>
            <w:tcW w:w="1810" w:type="pct"/>
            <w:gridSpan w:val="4"/>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修正因子</w:t>
            </w:r>
          </w:p>
        </w:tc>
        <w:tc>
          <w:tcPr>
            <w:tcW w:w="816"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本项目施工期土壤侵蚀模数取值（t/km²·a）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831"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743"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797"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464"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防护措施</w:t>
            </w:r>
          </w:p>
        </w:tc>
        <w:tc>
          <w:tcPr>
            <w:tcW w:w="476"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地形地貌</w:t>
            </w:r>
          </w:p>
        </w:tc>
        <w:tc>
          <w:tcPr>
            <w:tcW w:w="370"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降雨</w:t>
            </w:r>
          </w:p>
        </w:tc>
        <w:tc>
          <w:tcPr>
            <w:tcW w:w="499"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侵蚀强度</w:t>
            </w:r>
          </w:p>
        </w:tc>
        <w:tc>
          <w:tcPr>
            <w:tcW w:w="816"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1" w:type="pct"/>
            <w:tcBorders>
              <w:tl2br w:val="nil"/>
              <w:tr2bl w:val="nil"/>
            </w:tcBorders>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主体工程区</w:t>
            </w:r>
          </w:p>
        </w:tc>
        <w:tc>
          <w:tcPr>
            <w:tcW w:w="1233" w:type="dxa"/>
            <w:tcBorders>
              <w:tl2br w:val="nil"/>
              <w:tr2bl w:val="nil"/>
            </w:tcBorders>
            <w:vAlign w:val="center"/>
          </w:tcPr>
          <w:p>
            <w:pPr>
              <w:widowControl/>
              <w:spacing w:line="240" w:lineRule="auto"/>
              <w:ind w:firstLine="0" w:firstLineChars="0"/>
              <w:jc w:val="center"/>
              <w:rPr>
                <w:rFonts w:ascii="Times New Roman" w:hAnsi="Times New Roman" w:cs="Times New Roman"/>
                <w:kern w:val="0"/>
                <w:sz w:val="21"/>
                <w:szCs w:val="21"/>
              </w:rPr>
            </w:pPr>
            <w:r>
              <w:rPr>
                <w:rFonts w:hint="eastAsia" w:cs="Times New Roman"/>
                <w:kern w:val="0"/>
                <w:sz w:val="21"/>
                <w:szCs w:val="21"/>
                <w:lang w:val="en-US" w:eastAsia="zh-CN"/>
              </w:rPr>
              <w:t>主体工程区</w:t>
            </w:r>
          </w:p>
        </w:tc>
        <w:tc>
          <w:tcPr>
            <w:tcW w:w="797" w:type="pct"/>
            <w:tcBorders>
              <w:tl2br w:val="nil"/>
              <w:tr2bl w:val="nil"/>
            </w:tcBorders>
            <w:vAlign w:val="center"/>
          </w:tcPr>
          <w:p>
            <w:pPr>
              <w:spacing w:line="240" w:lineRule="auto"/>
              <w:ind w:firstLine="0" w:firstLineChars="0"/>
              <w:jc w:val="center"/>
              <w:rPr>
                <w:rFonts w:hint="default" w:ascii="Times New Roman" w:hAnsi="Times New Roman" w:cs="Times New Roman"/>
                <w:kern w:val="0"/>
                <w:sz w:val="21"/>
                <w:szCs w:val="21"/>
                <w:lang w:val="en-US"/>
              </w:rPr>
            </w:pPr>
            <w:r>
              <w:rPr>
                <w:rFonts w:hint="eastAsia" w:cs="Times New Roman"/>
                <w:sz w:val="21"/>
                <w:szCs w:val="21"/>
                <w:lang w:val="en-US" w:eastAsia="zh-CN"/>
              </w:rPr>
              <w:t>2597</w:t>
            </w:r>
          </w:p>
        </w:tc>
        <w:tc>
          <w:tcPr>
            <w:tcW w:w="464" w:type="pct"/>
            <w:tcBorders>
              <w:tl2br w:val="nil"/>
              <w:tr2bl w:val="nil"/>
            </w:tcBorders>
            <w:vAlign w:val="center"/>
          </w:tcPr>
          <w:p>
            <w:pPr>
              <w:spacing w:line="240" w:lineRule="auto"/>
              <w:ind w:firstLine="0" w:firstLineChars="0"/>
              <w:jc w:val="center"/>
              <w:rPr>
                <w:rFonts w:hint="eastAsia" w:ascii="Times New Roman" w:hAnsi="Times New Roman" w:eastAsia="仿宋_GB2312" w:cs="Times New Roman"/>
                <w:sz w:val="21"/>
                <w:szCs w:val="21"/>
                <w:lang w:eastAsia="zh-CN"/>
              </w:rPr>
            </w:pPr>
            <w:r>
              <w:rPr>
                <w:rFonts w:ascii="Times New Roman" w:hAnsi="Times New Roman" w:cs="Times New Roman"/>
                <w:sz w:val="21"/>
                <w:szCs w:val="21"/>
              </w:rPr>
              <w:t>1.</w:t>
            </w:r>
            <w:r>
              <w:rPr>
                <w:rFonts w:hint="eastAsia" w:cs="Times New Roman"/>
                <w:sz w:val="21"/>
                <w:szCs w:val="21"/>
                <w:lang w:val="en-US" w:eastAsia="zh-CN"/>
              </w:rPr>
              <w:t>1</w:t>
            </w:r>
          </w:p>
        </w:tc>
        <w:tc>
          <w:tcPr>
            <w:tcW w:w="476"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37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c>
          <w:tcPr>
            <w:tcW w:w="499"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c>
          <w:tcPr>
            <w:tcW w:w="81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2857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1" w:type="pct"/>
            <w:tcBorders>
              <w:tl2br w:val="nil"/>
              <w:tr2bl w:val="nil"/>
            </w:tcBorders>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施工生产区</w:t>
            </w:r>
          </w:p>
        </w:tc>
        <w:tc>
          <w:tcPr>
            <w:tcW w:w="1233" w:type="dxa"/>
            <w:tcBorders>
              <w:tl2br w:val="nil"/>
              <w:tr2bl w:val="nil"/>
            </w:tcBorders>
            <w:vAlign w:val="center"/>
          </w:tcPr>
          <w:p>
            <w:pPr>
              <w:widowControl/>
              <w:spacing w:line="240" w:lineRule="auto"/>
              <w:ind w:firstLine="0" w:firstLineChars="0"/>
              <w:jc w:val="center"/>
              <w:rPr>
                <w:rFonts w:ascii="Times New Roman" w:hAnsi="Times New Roman" w:cs="Times New Roman"/>
                <w:sz w:val="21"/>
                <w:szCs w:val="21"/>
              </w:rPr>
            </w:pPr>
            <w:r>
              <w:rPr>
                <w:rFonts w:hint="eastAsia" w:cs="Times New Roman"/>
                <w:kern w:val="0"/>
                <w:sz w:val="21"/>
                <w:szCs w:val="21"/>
                <w:lang w:val="en-US" w:eastAsia="zh-CN"/>
              </w:rPr>
              <w:t>施工生产区</w:t>
            </w:r>
          </w:p>
        </w:tc>
        <w:tc>
          <w:tcPr>
            <w:tcW w:w="797"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rPr>
            </w:pPr>
            <w:r>
              <w:rPr>
                <w:rFonts w:hint="eastAsia" w:cs="Times New Roman"/>
                <w:sz w:val="21"/>
                <w:szCs w:val="21"/>
                <w:lang w:val="en-US" w:eastAsia="zh-CN"/>
              </w:rPr>
              <w:t>2597</w:t>
            </w:r>
          </w:p>
        </w:tc>
        <w:tc>
          <w:tcPr>
            <w:tcW w:w="464" w:type="pct"/>
            <w:tcBorders>
              <w:tl2br w:val="nil"/>
              <w:tr2bl w:val="nil"/>
            </w:tcBorders>
            <w:vAlign w:val="center"/>
          </w:tcPr>
          <w:p>
            <w:pPr>
              <w:spacing w:line="240" w:lineRule="auto"/>
              <w:ind w:firstLine="0" w:firstLineChars="0"/>
              <w:jc w:val="center"/>
              <w:rPr>
                <w:rFonts w:hint="eastAsia" w:ascii="Times New Roman" w:hAnsi="Times New Roman" w:eastAsia="仿宋_GB2312" w:cs="Times New Roman"/>
                <w:sz w:val="21"/>
                <w:szCs w:val="21"/>
                <w:lang w:val="en-US" w:eastAsia="zh-CN"/>
              </w:rPr>
            </w:pPr>
            <w:r>
              <w:rPr>
                <w:rFonts w:ascii="Times New Roman" w:hAnsi="Times New Roman" w:cs="Times New Roman"/>
                <w:sz w:val="21"/>
                <w:szCs w:val="21"/>
              </w:rPr>
              <w:t>1</w:t>
            </w:r>
            <w:r>
              <w:rPr>
                <w:rFonts w:hint="eastAsia" w:cs="Times New Roman"/>
                <w:sz w:val="21"/>
                <w:szCs w:val="21"/>
                <w:lang w:val="en-US" w:eastAsia="zh-CN"/>
              </w:rPr>
              <w:t>.1</w:t>
            </w:r>
          </w:p>
        </w:tc>
        <w:tc>
          <w:tcPr>
            <w:tcW w:w="476"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37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c>
          <w:tcPr>
            <w:tcW w:w="499"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816"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cs="Times New Roman"/>
                <w:sz w:val="21"/>
                <w:szCs w:val="21"/>
                <w:lang w:val="en-US" w:eastAsia="zh-CN"/>
              </w:rPr>
              <w:t>2857</w:t>
            </w:r>
          </w:p>
        </w:tc>
      </w:tr>
    </w:tbl>
    <w:p>
      <w:pPr>
        <w:pStyle w:val="14"/>
        <w:rPr>
          <w:rFonts w:ascii="Times New Roman" w:hAnsi="Times New Roman" w:cs="Times New Roman"/>
        </w:rPr>
      </w:pPr>
    </w:p>
    <w:p>
      <w:pPr>
        <w:pStyle w:val="19"/>
        <w:rPr>
          <w:rFonts w:ascii="Times New Roman" w:hAnsi="Times New Roman" w:cs="Times New Roman"/>
        </w:rPr>
      </w:pPr>
      <w:r>
        <w:rPr>
          <w:rFonts w:ascii="Times New Roman" w:hAnsi="Times New Roman" w:cs="Times New Roman"/>
        </w:rPr>
        <w:t>表4</w:t>
      </w:r>
      <w:r>
        <w:rPr>
          <w:rFonts w:hint="eastAsia" w:ascii="Times New Roman" w:hAnsi="Times New Roman" w:cs="Times New Roman"/>
          <w:lang w:val="en-US" w:eastAsia="zh-CN"/>
        </w:rPr>
        <w:t>-</w:t>
      </w:r>
      <w:r>
        <w:rPr>
          <w:rFonts w:hint="eastAsia" w:cs="Times New Roman"/>
          <w:lang w:val="en-US" w:eastAsia="zh-CN"/>
        </w:rPr>
        <w:t>8</w:t>
      </w:r>
      <w:r>
        <w:rPr>
          <w:rFonts w:ascii="Times New Roman" w:hAnsi="Times New Roman" w:cs="Times New Roman"/>
        </w:rPr>
        <w:t xml:space="preserve"> 本项目自然恢复期扰动后土壤侵蚀模数修正计算表</w:t>
      </w:r>
    </w:p>
    <w:tbl>
      <w:tblPr>
        <w:tblStyle w:val="25"/>
        <w:tblW w:w="486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233"/>
        <w:gridCol w:w="1320"/>
        <w:gridCol w:w="771"/>
        <w:gridCol w:w="790"/>
        <w:gridCol w:w="614"/>
        <w:gridCol w:w="828"/>
        <w:gridCol w:w="13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832"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预测单元</w:t>
            </w:r>
          </w:p>
        </w:tc>
        <w:tc>
          <w:tcPr>
            <w:tcW w:w="743"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类比工程相似单元</w:t>
            </w:r>
          </w:p>
        </w:tc>
        <w:tc>
          <w:tcPr>
            <w:tcW w:w="795"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类比工程自然恢复期土壤侵蚀数t/（km²</w:t>
            </w:r>
            <w:r>
              <w:rPr>
                <w:rFonts w:ascii="Times New Roman" w:hAnsi="Times New Roman" w:eastAsia="微软雅黑" w:cs="Times New Roman"/>
                <w:b/>
                <w:kern w:val="0"/>
                <w:sz w:val="21"/>
                <w:szCs w:val="21"/>
              </w:rPr>
              <w:t>∙</w:t>
            </w:r>
            <w:r>
              <w:rPr>
                <w:rFonts w:ascii="Times New Roman" w:hAnsi="Times New Roman" w:cs="Times New Roman"/>
                <w:b/>
                <w:kern w:val="0"/>
                <w:sz w:val="21"/>
                <w:szCs w:val="21"/>
              </w:rPr>
              <w:t>a）</w:t>
            </w:r>
          </w:p>
        </w:tc>
        <w:tc>
          <w:tcPr>
            <w:tcW w:w="1810" w:type="pct"/>
            <w:gridSpan w:val="4"/>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修正因子</w:t>
            </w:r>
          </w:p>
        </w:tc>
        <w:tc>
          <w:tcPr>
            <w:tcW w:w="818" w:type="pct"/>
            <w:vMerge w:val="restar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本项目自然恢复期壤侵蚀模数取值（t/km²·a）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832"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743"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795"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c>
          <w:tcPr>
            <w:tcW w:w="464"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防护措施</w:t>
            </w:r>
          </w:p>
        </w:tc>
        <w:tc>
          <w:tcPr>
            <w:tcW w:w="476"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地形地貌</w:t>
            </w:r>
          </w:p>
        </w:tc>
        <w:tc>
          <w:tcPr>
            <w:tcW w:w="370"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降雨</w:t>
            </w:r>
          </w:p>
        </w:tc>
        <w:tc>
          <w:tcPr>
            <w:tcW w:w="499" w:type="pct"/>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r>
              <w:rPr>
                <w:rFonts w:ascii="Times New Roman" w:hAnsi="Times New Roman" w:cs="Times New Roman"/>
                <w:b/>
                <w:kern w:val="0"/>
                <w:sz w:val="21"/>
                <w:szCs w:val="21"/>
              </w:rPr>
              <w:t>侵蚀强度</w:t>
            </w:r>
          </w:p>
        </w:tc>
        <w:tc>
          <w:tcPr>
            <w:tcW w:w="818" w:type="pct"/>
            <w:vMerge w:val="continue"/>
            <w:tcBorders>
              <w:tl2br w:val="nil"/>
              <w:tr2bl w:val="nil"/>
            </w:tcBorders>
            <w:vAlign w:val="center"/>
          </w:tcPr>
          <w:p>
            <w:pPr>
              <w:widowControl/>
              <w:spacing w:line="240" w:lineRule="auto"/>
              <w:ind w:firstLine="0" w:firstLineChars="0"/>
              <w:jc w:val="center"/>
              <w:rPr>
                <w:rFonts w:ascii="Times New Roman" w:hAnsi="Times New Roman" w:cs="Times New Roman"/>
                <w:b/>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2" w:type="pct"/>
            <w:tcBorders>
              <w:tl2br w:val="nil"/>
              <w:tr2bl w:val="nil"/>
            </w:tcBorders>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eastAsia" w:cs="Times New Roman"/>
                <w:kern w:val="0"/>
                <w:sz w:val="21"/>
                <w:szCs w:val="21"/>
                <w:lang w:val="en-US" w:eastAsia="zh-CN"/>
              </w:rPr>
              <w:t>主体工程区</w:t>
            </w:r>
          </w:p>
        </w:tc>
        <w:tc>
          <w:tcPr>
            <w:tcW w:w="743" w:type="pct"/>
            <w:tcBorders>
              <w:tl2br w:val="nil"/>
              <w:tr2bl w:val="nil"/>
            </w:tcBorders>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主体工程区</w:t>
            </w:r>
          </w:p>
        </w:tc>
        <w:tc>
          <w:tcPr>
            <w:tcW w:w="795"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eastAsia" w:cs="Times New Roman"/>
                <w:sz w:val="21"/>
                <w:szCs w:val="21"/>
                <w:lang w:val="en-US" w:eastAsia="zh-CN"/>
              </w:rPr>
              <w:t>300</w:t>
            </w:r>
          </w:p>
        </w:tc>
        <w:tc>
          <w:tcPr>
            <w:tcW w:w="464"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c>
          <w:tcPr>
            <w:tcW w:w="476"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370"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1</w:t>
            </w:r>
          </w:p>
        </w:tc>
        <w:tc>
          <w:tcPr>
            <w:tcW w:w="499" w:type="pct"/>
            <w:tcBorders>
              <w:tl2br w:val="nil"/>
              <w:tr2bl w:val="nil"/>
            </w:tcBorders>
            <w:vAlign w:val="center"/>
          </w:tcPr>
          <w:p>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1</w:t>
            </w:r>
          </w:p>
        </w:tc>
        <w:tc>
          <w:tcPr>
            <w:tcW w:w="818" w:type="pct"/>
            <w:tcBorders>
              <w:tl2br w:val="nil"/>
              <w:tr2bl w:val="nil"/>
            </w:tcBorders>
            <w:vAlign w:val="center"/>
          </w:tcPr>
          <w:p>
            <w:pPr>
              <w:spacing w:line="240" w:lineRule="auto"/>
              <w:ind w:firstLine="0" w:firstLineChars="0"/>
              <w:jc w:val="center"/>
              <w:rPr>
                <w:rFonts w:hint="default" w:ascii="Times New Roman" w:hAnsi="Times New Roman" w:eastAsia="仿宋_GB2312" w:cs="Times New Roman"/>
                <w:sz w:val="21"/>
                <w:szCs w:val="21"/>
                <w:lang w:val="en-US" w:eastAsia="zh-CN"/>
              </w:rPr>
            </w:pPr>
            <w:r>
              <w:rPr>
                <w:rFonts w:hint="eastAsia" w:ascii="Times New Roman" w:hAnsi="Times New Roman" w:cs="Times New Roman"/>
                <w:sz w:val="21"/>
                <w:szCs w:val="21"/>
                <w:lang w:val="en-US" w:eastAsia="zh-CN"/>
              </w:rPr>
              <w:t>3</w:t>
            </w:r>
            <w:r>
              <w:rPr>
                <w:rFonts w:hint="eastAsia" w:cs="Times New Roman"/>
                <w:sz w:val="21"/>
                <w:szCs w:val="21"/>
                <w:lang w:val="en-US" w:eastAsia="zh-CN"/>
              </w:rPr>
              <w:t>0</w:t>
            </w:r>
            <w:r>
              <w:rPr>
                <w:rFonts w:hint="eastAsia" w:ascii="Times New Roman" w:hAnsi="Times New Roman" w:cs="Times New Roman"/>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32" w:type="pct"/>
            <w:tcBorders>
              <w:tl2br w:val="nil"/>
              <w:tr2bl w:val="nil"/>
            </w:tcBorders>
            <w:vAlign w:val="center"/>
          </w:tcPr>
          <w:p>
            <w:pPr>
              <w:widowControl/>
              <w:spacing w:line="240" w:lineRule="auto"/>
              <w:ind w:firstLine="0" w:firstLineChars="0"/>
              <w:jc w:val="center"/>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施工生产区</w:t>
            </w:r>
          </w:p>
        </w:tc>
        <w:tc>
          <w:tcPr>
            <w:tcW w:w="743" w:type="pct"/>
            <w:tcBorders>
              <w:tl2br w:val="nil"/>
              <w:tr2bl w:val="nil"/>
            </w:tcBorders>
            <w:vAlign w:val="center"/>
          </w:tcPr>
          <w:p>
            <w:pPr>
              <w:widowControl/>
              <w:spacing w:line="240" w:lineRule="auto"/>
              <w:ind w:firstLine="0" w:firstLineChars="0"/>
              <w:jc w:val="center"/>
              <w:rPr>
                <w:rFonts w:hint="eastAsia"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施工生产区</w:t>
            </w:r>
          </w:p>
        </w:tc>
        <w:tc>
          <w:tcPr>
            <w:tcW w:w="795"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300</w:t>
            </w:r>
          </w:p>
        </w:tc>
        <w:tc>
          <w:tcPr>
            <w:tcW w:w="464" w:type="pct"/>
            <w:tcBorders>
              <w:tl2br w:val="nil"/>
              <w:tr2bl w:val="nil"/>
            </w:tcBorders>
            <w:vAlign w:val="center"/>
          </w:tcPr>
          <w:p>
            <w:pPr>
              <w:spacing w:line="240" w:lineRule="auto"/>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w:t>
            </w:r>
          </w:p>
        </w:tc>
        <w:tc>
          <w:tcPr>
            <w:tcW w:w="476" w:type="pct"/>
            <w:tcBorders>
              <w:tl2br w:val="nil"/>
              <w:tr2bl w:val="nil"/>
            </w:tcBorders>
            <w:vAlign w:val="center"/>
          </w:tcPr>
          <w:p>
            <w:pPr>
              <w:spacing w:line="240" w:lineRule="auto"/>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cs="Times New Roman"/>
                <w:sz w:val="21"/>
                <w:szCs w:val="21"/>
              </w:rPr>
              <w:t>1</w:t>
            </w:r>
          </w:p>
        </w:tc>
        <w:tc>
          <w:tcPr>
            <w:tcW w:w="370" w:type="pct"/>
            <w:tcBorders>
              <w:tl2br w:val="nil"/>
              <w:tr2bl w:val="nil"/>
            </w:tcBorders>
            <w:vAlign w:val="center"/>
          </w:tcPr>
          <w:p>
            <w:pPr>
              <w:spacing w:line="240" w:lineRule="auto"/>
              <w:ind w:firstLine="0" w:firstLineChars="0"/>
              <w:jc w:val="center"/>
              <w:rPr>
                <w:rFonts w:hint="eastAsia" w:ascii="Times New Roman" w:hAnsi="Times New Roman" w:eastAsia="仿宋_GB2312" w:cs="Times New Roman"/>
                <w:kern w:val="2"/>
                <w:sz w:val="21"/>
                <w:szCs w:val="21"/>
                <w:lang w:val="en-US" w:eastAsia="zh-CN" w:bidi="ar-SA"/>
              </w:rPr>
            </w:pPr>
            <w:r>
              <w:rPr>
                <w:rFonts w:hint="eastAsia" w:ascii="Times New Roman" w:hAnsi="Times New Roman" w:cs="Times New Roman"/>
                <w:sz w:val="21"/>
                <w:szCs w:val="21"/>
                <w:lang w:val="en-US" w:eastAsia="zh-CN"/>
              </w:rPr>
              <w:t>1</w:t>
            </w:r>
          </w:p>
        </w:tc>
        <w:tc>
          <w:tcPr>
            <w:tcW w:w="499" w:type="pct"/>
            <w:tcBorders>
              <w:tl2br w:val="nil"/>
              <w:tr2bl w:val="nil"/>
            </w:tcBorders>
            <w:vAlign w:val="center"/>
          </w:tcPr>
          <w:p>
            <w:pPr>
              <w:spacing w:line="240" w:lineRule="auto"/>
              <w:ind w:firstLine="0" w:firstLineChars="0"/>
              <w:jc w:val="center"/>
              <w:rPr>
                <w:rFonts w:ascii="Times New Roman" w:hAnsi="Times New Roman" w:eastAsia="仿宋_GB2312" w:cs="Times New Roman"/>
                <w:kern w:val="2"/>
                <w:sz w:val="21"/>
                <w:szCs w:val="21"/>
                <w:lang w:val="en-US" w:eastAsia="zh-CN" w:bidi="ar-SA"/>
              </w:rPr>
            </w:pPr>
            <w:r>
              <w:rPr>
                <w:rFonts w:ascii="Times New Roman" w:hAnsi="Times New Roman" w:cs="Times New Roman"/>
                <w:sz w:val="21"/>
                <w:szCs w:val="21"/>
              </w:rPr>
              <w:t>1</w:t>
            </w:r>
          </w:p>
        </w:tc>
        <w:tc>
          <w:tcPr>
            <w:tcW w:w="818" w:type="pct"/>
            <w:tcBorders>
              <w:tl2br w:val="nil"/>
              <w:tr2bl w:val="nil"/>
            </w:tcBorders>
            <w:vAlign w:val="center"/>
          </w:tcPr>
          <w:p>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300</w:t>
            </w:r>
          </w:p>
        </w:tc>
      </w:tr>
    </w:tbl>
    <w:p>
      <w:pPr>
        <w:bidi w:val="0"/>
      </w:pPr>
      <w:r>
        <w:rPr>
          <w:rFonts w:hint="eastAsia"/>
          <w:lang w:val="en-US" w:eastAsia="zh-CN"/>
        </w:rPr>
        <w:t>（4）预测结果</w:t>
      </w:r>
    </w:p>
    <w:p>
      <w:pPr>
        <w:ind w:firstLine="480"/>
        <w:rPr>
          <w:rFonts w:ascii="Times New Roman" w:hAnsi="Times New Roman" w:cs="Times New Roman"/>
        </w:rPr>
      </w:pPr>
      <w:r>
        <w:rPr>
          <w:rFonts w:ascii="Times New Roman" w:hAnsi="Times New Roman" w:cs="Times New Roman"/>
        </w:rPr>
        <w:t>通过调查和分析有关资料，确定不同预测时段内各预测单元的土壤侵蚀模数值，土壤侵蚀量计算公式如下：</w:t>
      </w:r>
    </w:p>
    <w:p>
      <w:pPr>
        <w:ind w:firstLine="480"/>
        <w:rPr>
          <w:rFonts w:ascii="Times New Roman" w:hAnsi="Times New Roman" w:cs="Times New Roman"/>
          <w:kern w:val="0"/>
        </w:rPr>
      </w:pPr>
      <w:r>
        <w:rPr>
          <w:rFonts w:ascii="Times New Roman" w:hAnsi="Times New Roman" w:cs="Times New Roman"/>
          <w:kern w:val="0"/>
          <w:position w:val="-28"/>
          <w:vertAlign w:val="subscript"/>
        </w:rPr>
        <w:object>
          <v:shape id="_x0000_i1025" o:spt="75" type="#_x0000_t75" style="height:34.9pt;width:123.8pt;" o:ole="t" filled="f" o:preferrelative="t" stroked="f" coordsize="21600,21600">
            <v:path/>
            <v:fill on="f" focussize="0,0"/>
            <v:stroke on="f" joinstyle="miter"/>
            <v:imagedata r:id="rId14" embosscolor="#FFFFFF" o:title=""/>
            <o:lock v:ext="edit" aspectratio="t"/>
            <w10:wrap type="none"/>
            <w10:anchorlock/>
          </v:shape>
          <o:OLEObject Type="Embed" ProgID="Equation.3" ShapeID="_x0000_i1025" DrawAspect="Content" ObjectID="_1468075725" r:id="rId13">
            <o:LockedField>false</o:LockedField>
          </o:OLEObject>
        </w:object>
      </w:r>
    </w:p>
    <w:p>
      <w:pPr>
        <w:ind w:firstLine="480"/>
        <w:rPr>
          <w:rFonts w:ascii="Times New Roman" w:hAnsi="Times New Roman" w:cs="Times New Roman"/>
        </w:rPr>
      </w:pPr>
      <w:r>
        <w:rPr>
          <w:rFonts w:ascii="Times New Roman" w:hAnsi="Times New Roman" w:cs="Times New Roman"/>
        </w:rPr>
        <w:t>式中：W</w:t>
      </w:r>
      <w:r>
        <w:rPr>
          <w:rFonts w:ascii="Times New Roman" w:hAnsi="Times New Roman" w:cs="Times New Roman"/>
          <w:vertAlign w:val="subscript"/>
        </w:rPr>
        <w:t xml:space="preserve">S1 </w:t>
      </w:r>
      <w:r>
        <w:rPr>
          <w:rFonts w:ascii="Times New Roman" w:hAnsi="Times New Roman" w:eastAsia="微软雅黑" w:cs="Times New Roman"/>
        </w:rPr>
        <w:t>―</w:t>
      </w:r>
      <w:r>
        <w:rPr>
          <w:rFonts w:ascii="Times New Roman" w:hAnsi="Times New Roman" w:cs="Times New Roman"/>
        </w:rPr>
        <w:t>扰动地表土壤流失量（t）；</w:t>
      </w:r>
    </w:p>
    <w:p>
      <w:pPr>
        <w:ind w:firstLine="480"/>
        <w:rPr>
          <w:rFonts w:ascii="Times New Roman" w:hAnsi="Times New Roman" w:cs="Times New Roman"/>
        </w:rPr>
      </w:pPr>
      <w:r>
        <w:rPr>
          <w:rFonts w:ascii="Times New Roman" w:hAnsi="Times New Roman" w:cs="Times New Roman"/>
        </w:rPr>
        <w:t>n</w:t>
      </w:r>
      <w:r>
        <w:rPr>
          <w:rFonts w:ascii="Times New Roman" w:hAnsi="Times New Roman" w:eastAsia="微软雅黑" w:cs="Times New Roman"/>
        </w:rPr>
        <w:t>―</w:t>
      </w:r>
      <w:r>
        <w:rPr>
          <w:rFonts w:ascii="Times New Roman" w:hAnsi="Times New Roman" w:cs="Times New Roman"/>
        </w:rPr>
        <w:t>预测单元，1，2，3，……n；</w:t>
      </w:r>
    </w:p>
    <w:p>
      <w:pPr>
        <w:ind w:firstLine="480"/>
        <w:rPr>
          <w:rFonts w:ascii="Times New Roman" w:hAnsi="Times New Roman" w:cs="Times New Roman"/>
        </w:rPr>
      </w:pPr>
      <w:r>
        <w:rPr>
          <w:rFonts w:ascii="Times New Roman" w:hAnsi="Times New Roman" w:cs="Times New Roman"/>
        </w:rPr>
        <w:t>k</w:t>
      </w:r>
      <w:r>
        <w:rPr>
          <w:rFonts w:ascii="Times New Roman" w:hAnsi="Times New Roman" w:eastAsia="微软雅黑" w:cs="Times New Roman"/>
        </w:rPr>
        <w:t>―</w:t>
      </w:r>
      <w:r>
        <w:rPr>
          <w:rFonts w:ascii="Times New Roman" w:hAnsi="Times New Roman" w:cs="Times New Roman"/>
        </w:rPr>
        <w:t>预测时段，1，2，3，指施工期和自然恢复期；</w:t>
      </w:r>
    </w:p>
    <w:p>
      <w:pPr>
        <w:ind w:firstLine="480"/>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ik</w:t>
      </w:r>
      <w:r>
        <w:rPr>
          <w:rFonts w:ascii="Times New Roman" w:hAnsi="Times New Roman" w:cs="Times New Roman"/>
        </w:rPr>
        <w:t xml:space="preserve"> </w:t>
      </w:r>
      <w:r>
        <w:rPr>
          <w:rFonts w:ascii="Times New Roman" w:hAnsi="Times New Roman" w:eastAsia="微软雅黑" w:cs="Times New Roman"/>
        </w:rPr>
        <w:t>―</w:t>
      </w:r>
      <w:r>
        <w:rPr>
          <w:rFonts w:ascii="Times New Roman" w:hAnsi="Times New Roman" w:cs="Times New Roman"/>
        </w:rPr>
        <w:t>第 i 个预测单元的面积，（km²）；</w:t>
      </w:r>
    </w:p>
    <w:p>
      <w:pPr>
        <w:ind w:firstLine="480"/>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ik</w:t>
      </w:r>
      <w:r>
        <w:rPr>
          <w:rFonts w:ascii="Times New Roman" w:hAnsi="Times New Roman" w:cs="Times New Roman"/>
        </w:rPr>
        <w:t xml:space="preserve"> </w:t>
      </w:r>
      <w:r>
        <w:rPr>
          <w:rFonts w:ascii="Times New Roman" w:hAnsi="Times New Roman" w:eastAsia="微软雅黑" w:cs="Times New Roman"/>
        </w:rPr>
        <w:t>―</w:t>
      </w:r>
      <w:r>
        <w:rPr>
          <w:rFonts w:ascii="Times New Roman" w:hAnsi="Times New Roman" w:cs="Times New Roman"/>
        </w:rPr>
        <w:t>扰动后不同预测单元不同时段的土壤侵蚀模数，t/（km²·a）；</w:t>
      </w:r>
    </w:p>
    <w:p>
      <w:pPr>
        <w:ind w:firstLine="480"/>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ik</w:t>
      </w:r>
      <w:r>
        <w:rPr>
          <w:rFonts w:ascii="Times New Roman" w:hAnsi="Times New Roman" w:cs="Times New Roman"/>
        </w:rPr>
        <w:t xml:space="preserve"> </w:t>
      </w:r>
      <w:r>
        <w:rPr>
          <w:rFonts w:ascii="Times New Roman" w:hAnsi="Times New Roman" w:eastAsia="微软雅黑" w:cs="Times New Roman"/>
        </w:rPr>
        <w:t>―</w:t>
      </w:r>
      <w:r>
        <w:rPr>
          <w:rFonts w:ascii="Times New Roman" w:hAnsi="Times New Roman" w:cs="Times New Roman"/>
        </w:rPr>
        <w:t>预测时段（扰动时段），（a）；</w:t>
      </w:r>
    </w:p>
    <w:p>
      <w:pPr>
        <w:ind w:firstLine="480"/>
        <w:rPr>
          <w:rFonts w:ascii="Times New Roman" w:hAnsi="Times New Roman" w:cs="Times New Roman"/>
        </w:rPr>
      </w:pPr>
      <w:r>
        <w:rPr>
          <w:rFonts w:ascii="Times New Roman" w:hAnsi="Times New Roman" w:cs="Times New Roman"/>
        </w:rPr>
        <w:t>原地貌条件下的土壤流失量计算公式：</w:t>
      </w:r>
      <w:r>
        <w:rPr>
          <w:rFonts w:ascii="Times New Roman" w:hAnsi="Times New Roman" w:cs="Times New Roman"/>
          <w:position w:val="-28"/>
        </w:rPr>
        <w:object>
          <v:shape id="_x0000_i1026" o:spt="75" type="#_x0000_t75" style="height:34.9pt;width:103.65pt;" o:ole="t" filled="f" o:preferrelative="t" stroked="f" coordsize="21600,21600">
            <v:path/>
            <v:fill on="f" focussize="0,0"/>
            <v:stroke on="f" joinstyle="miter"/>
            <v:imagedata r:id="rId16" embosscolor="#FFFFFF" o:title=""/>
            <o:lock v:ext="edit" aspectratio="t"/>
            <w10:wrap type="none"/>
            <w10:anchorlock/>
          </v:shape>
          <o:OLEObject Type="Embed" ProgID="Equation.3" ShapeID="_x0000_i1026" DrawAspect="Content" ObjectID="_1468075726" r:id="rId15">
            <o:LockedField>false</o:LockedField>
          </o:OLEObject>
        </w:object>
      </w:r>
    </w:p>
    <w:p>
      <w:pPr>
        <w:ind w:firstLine="480"/>
        <w:rPr>
          <w:rFonts w:ascii="Times New Roman" w:hAnsi="Times New Roman" w:cs="Times New Roman"/>
        </w:rPr>
      </w:pPr>
      <w:r>
        <w:rPr>
          <w:rFonts w:ascii="Times New Roman" w:hAnsi="Times New Roman" w:cs="Times New Roman"/>
        </w:rPr>
        <w:t>式中：W</w:t>
      </w:r>
      <w:r>
        <w:rPr>
          <w:rFonts w:ascii="Times New Roman" w:hAnsi="Times New Roman" w:cs="Times New Roman"/>
          <w:vertAlign w:val="subscript"/>
        </w:rPr>
        <w:t>0</w:t>
      </w:r>
      <w:r>
        <w:rPr>
          <w:rFonts w:ascii="Times New Roman" w:hAnsi="Times New Roman" w:eastAsia="微软雅黑" w:cs="Times New Roman"/>
        </w:rPr>
        <w:t>―</w:t>
      </w:r>
      <w:r>
        <w:rPr>
          <w:rFonts w:ascii="Times New Roman" w:hAnsi="Times New Roman" w:cs="Times New Roman"/>
        </w:rPr>
        <w:t>原地貌条件下的土壤流失量，（t）；</w:t>
      </w:r>
    </w:p>
    <w:p>
      <w:pPr>
        <w:ind w:firstLine="480"/>
        <w:rPr>
          <w:rFonts w:ascii="Times New Roman" w:hAnsi="Times New Roman" w:cs="Times New Roman"/>
        </w:rPr>
      </w:pPr>
      <w:r>
        <w:rPr>
          <w:rFonts w:ascii="Times New Roman" w:hAnsi="Times New Roman" w:cs="Times New Roman"/>
        </w:rPr>
        <w:t>n</w:t>
      </w:r>
      <w:r>
        <w:rPr>
          <w:rFonts w:ascii="Times New Roman" w:hAnsi="Times New Roman" w:eastAsia="微软雅黑" w:cs="Times New Roman"/>
        </w:rPr>
        <w:t>―</w:t>
      </w:r>
      <w:r>
        <w:rPr>
          <w:rFonts w:ascii="Times New Roman" w:hAnsi="Times New Roman" w:cs="Times New Roman"/>
        </w:rPr>
        <w:t>预测单元，1，2，3，……n；</w:t>
      </w:r>
    </w:p>
    <w:p>
      <w:pPr>
        <w:ind w:firstLine="480"/>
        <w:rPr>
          <w:rFonts w:ascii="Times New Roman" w:hAnsi="Times New Roman" w:cs="Times New Roman"/>
        </w:rPr>
      </w:pPr>
      <w:r>
        <w:rPr>
          <w:rFonts w:ascii="Times New Roman" w:hAnsi="Times New Roman" w:cs="Times New Roman"/>
        </w:rPr>
        <w:t>F</w:t>
      </w:r>
      <w:r>
        <w:rPr>
          <w:rFonts w:ascii="Times New Roman" w:hAnsi="Times New Roman" w:cs="Times New Roman"/>
          <w:vertAlign w:val="subscript"/>
        </w:rPr>
        <w:t>i</w:t>
      </w:r>
      <w:r>
        <w:rPr>
          <w:rFonts w:ascii="Times New Roman" w:hAnsi="Times New Roman" w:eastAsia="微软雅黑" w:cs="Times New Roman"/>
        </w:rPr>
        <w:t>―</w:t>
      </w:r>
      <w:r>
        <w:rPr>
          <w:rFonts w:ascii="Times New Roman" w:hAnsi="Times New Roman" w:cs="Times New Roman"/>
        </w:rPr>
        <w:t>第i个预测单元的面积，（km²）；</w:t>
      </w:r>
    </w:p>
    <w:p>
      <w:pPr>
        <w:ind w:firstLine="480"/>
        <w:rPr>
          <w:rFonts w:ascii="Times New Roman" w:hAnsi="Times New Roman" w:cs="Times New Roman"/>
        </w:rPr>
      </w:pPr>
      <w:r>
        <w:rPr>
          <w:rFonts w:ascii="Times New Roman" w:hAnsi="Times New Roman" w:cs="Times New Roman"/>
        </w:rPr>
        <w:t>M</w:t>
      </w:r>
      <w:r>
        <w:rPr>
          <w:rFonts w:ascii="Times New Roman" w:hAnsi="Times New Roman" w:cs="Times New Roman"/>
          <w:vertAlign w:val="subscript"/>
        </w:rPr>
        <w:t>io</w:t>
      </w:r>
      <w:r>
        <w:rPr>
          <w:rFonts w:ascii="Times New Roman" w:hAnsi="Times New Roman" w:eastAsia="微软雅黑" w:cs="Times New Roman"/>
        </w:rPr>
        <w:t>―</w:t>
      </w:r>
      <w:r>
        <w:rPr>
          <w:rFonts w:ascii="Times New Roman" w:hAnsi="Times New Roman" w:cs="Times New Roman"/>
        </w:rPr>
        <w:t>扰动前不同预测单元的土壤侵蚀模数，t/（km²·a）；</w:t>
      </w:r>
    </w:p>
    <w:p>
      <w:pPr>
        <w:ind w:firstLine="480"/>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i</w:t>
      </w:r>
      <w:r>
        <w:rPr>
          <w:rFonts w:ascii="Times New Roman" w:hAnsi="Times New Roman" w:eastAsia="微软雅黑" w:cs="Times New Roman"/>
        </w:rPr>
        <w:t>―</w:t>
      </w:r>
      <w:r>
        <w:rPr>
          <w:rFonts w:ascii="Times New Roman" w:hAnsi="Times New Roman" w:cs="Times New Roman"/>
        </w:rPr>
        <w:t>预测时段，（a）。</w:t>
      </w:r>
    </w:p>
    <w:p>
      <w:pPr>
        <w:ind w:firstLine="480"/>
        <w:rPr>
          <w:rFonts w:ascii="Times New Roman" w:hAnsi="Times New Roman" w:cs="Times New Roman"/>
        </w:rPr>
      </w:pPr>
      <w:r>
        <w:rPr>
          <w:rFonts w:ascii="Times New Roman" w:hAnsi="Times New Roman" w:cs="Times New Roman"/>
        </w:rPr>
        <w:t xml:space="preserve">新增水土流失量公式： </w:t>
      </w:r>
      <w:r>
        <w:rPr>
          <w:rFonts w:ascii="Times New Roman" w:hAnsi="Times New Roman" w:cs="Times New Roman"/>
          <w:position w:val="-6"/>
        </w:rPr>
        <w:object>
          <v:shape id="_x0000_i1027" o:spt="75" type="#_x0000_t75" style="height:13.65pt;width:77.45pt;" o:ole="t" filled="f" o:preferrelative="t" stroked="f" coordsize="21600,21600">
            <v:path/>
            <v:fill on="f" focussize="0,0"/>
            <v:stroke on="f" joinstyle="miter"/>
            <v:imagedata r:id="rId18" embosscolor="#FFFFFF" o:title=""/>
            <o:lock v:ext="edit" aspectratio="t"/>
            <w10:wrap type="none"/>
            <w10:anchorlock/>
          </v:shape>
          <o:OLEObject Type="Embed" ProgID="Equation.3" ShapeID="_x0000_i1027" DrawAspect="Content" ObjectID="_1468075727" r:id="rId17">
            <o:LockedField>false</o:LockedField>
          </o:OLEObject>
        </w:object>
      </w:r>
      <w:r>
        <w:rPr>
          <w:rFonts w:ascii="Times New Roman" w:hAnsi="Times New Roman" w:cs="Times New Roman"/>
        </w:rPr>
        <w:t>。</w:t>
      </w:r>
    </w:p>
    <w:p>
      <w:pPr>
        <w:ind w:firstLine="480"/>
        <w:rPr>
          <w:rFonts w:hint="default" w:ascii="Times New Roman" w:hAnsi="Times New Roman" w:eastAsia="仿宋_GB2312" w:cs="Times New Roman"/>
          <w:b/>
          <w:bCs/>
          <w:color w:val="auto"/>
          <w:sz w:val="24"/>
          <w:szCs w:val="22"/>
          <w:lang w:val="en-US" w:eastAsia="zh-CN"/>
        </w:rPr>
      </w:pPr>
      <w:r>
        <w:rPr>
          <w:rFonts w:ascii="Times New Roman" w:hAnsi="Times New Roman" w:cs="Times New Roman"/>
        </w:rPr>
        <w:t>项目可能造成水土流失量预测见</w:t>
      </w:r>
      <w:r>
        <w:rPr>
          <w:rFonts w:hint="eastAsia" w:ascii="Times New Roman" w:hAnsi="Times New Roman" w:cs="Times New Roman"/>
          <w:lang w:val="en-US" w:eastAsia="zh-CN"/>
        </w:rPr>
        <w:t>表4-</w:t>
      </w:r>
      <w:r>
        <w:rPr>
          <w:rFonts w:hint="eastAsia" w:cs="Times New Roman"/>
          <w:lang w:val="en-US" w:eastAsia="zh-CN"/>
        </w:rPr>
        <w:t>9。</w:t>
      </w:r>
    </w:p>
    <w:p>
      <w:pPr>
        <w:pStyle w:val="43"/>
        <w:keepNext w:val="0"/>
        <w:keepLines w:val="0"/>
        <w:pageBreakBefore w:val="0"/>
        <w:widowControl/>
        <w:kinsoku/>
        <w:wordWrap/>
        <w:overflowPunct/>
        <w:topLinePunct w:val="0"/>
        <w:autoSpaceDE/>
        <w:autoSpaceDN/>
        <w:bidi w:val="0"/>
        <w:adjustRightInd/>
        <w:snapToGrid/>
        <w:textAlignment w:val="auto"/>
        <w:rPr>
          <w:rFonts w:hint="eastAsia" w:ascii="Times New Roman" w:hAnsi="Times New Roman" w:eastAsia="仿宋_GB2312" w:cs="Times New Roman"/>
          <w:b/>
          <w:bCs/>
          <w:color w:val="auto"/>
          <w:sz w:val="24"/>
          <w:szCs w:val="22"/>
          <w:lang w:val="en-US" w:eastAsia="zh-CN"/>
        </w:rPr>
      </w:pPr>
      <w:r>
        <w:rPr>
          <w:rFonts w:hint="eastAsia" w:ascii="Times New Roman" w:hAnsi="Times New Roman" w:eastAsia="仿宋_GB2312" w:cs="Times New Roman"/>
          <w:b/>
          <w:bCs/>
          <w:color w:val="auto"/>
          <w:sz w:val="24"/>
          <w:szCs w:val="22"/>
          <w:lang w:val="en-US" w:eastAsia="zh-CN"/>
        </w:rPr>
        <w:t>表4-</w:t>
      </w:r>
      <w:r>
        <w:rPr>
          <w:rFonts w:hint="eastAsia" w:cs="Times New Roman"/>
          <w:b/>
          <w:bCs/>
          <w:color w:val="auto"/>
          <w:sz w:val="24"/>
          <w:szCs w:val="22"/>
          <w:lang w:val="en-US" w:eastAsia="zh-CN"/>
        </w:rPr>
        <w:t>9</w:t>
      </w:r>
      <w:r>
        <w:rPr>
          <w:rFonts w:hint="eastAsia" w:ascii="Times New Roman" w:hAnsi="Times New Roman" w:eastAsia="仿宋_GB2312" w:cs="Times New Roman"/>
          <w:b/>
          <w:bCs/>
          <w:color w:val="auto"/>
          <w:sz w:val="24"/>
          <w:szCs w:val="22"/>
          <w:lang w:val="en-US" w:eastAsia="zh-CN"/>
        </w:rPr>
        <w:t xml:space="preserve"> </w:t>
      </w:r>
      <w:r>
        <w:rPr>
          <w:rFonts w:hint="eastAsia" w:eastAsia="仿宋_GB2312" w:cs="Times New Roman"/>
          <w:b/>
          <w:bCs/>
          <w:color w:val="auto"/>
          <w:sz w:val="24"/>
          <w:szCs w:val="22"/>
          <w:lang w:val="en-US" w:eastAsia="zh-CN"/>
        </w:rPr>
        <w:t xml:space="preserve"> </w:t>
      </w:r>
      <w:r>
        <w:rPr>
          <w:rFonts w:hint="eastAsia" w:ascii="Times New Roman" w:hAnsi="Times New Roman" w:eastAsia="仿宋_GB2312" w:cs="Times New Roman"/>
          <w:b/>
          <w:bCs/>
          <w:color w:val="auto"/>
          <w:sz w:val="24"/>
          <w:szCs w:val="22"/>
          <w:lang w:val="en-US" w:eastAsia="zh-CN"/>
        </w:rPr>
        <w:t>本项目后期可能造成水土流失量预测表</w:t>
      </w:r>
    </w:p>
    <w:tbl>
      <w:tblPr>
        <w:tblStyle w:val="25"/>
        <w:tblW w:w="4997"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380"/>
        <w:gridCol w:w="924"/>
        <w:gridCol w:w="805"/>
        <w:gridCol w:w="807"/>
        <w:gridCol w:w="807"/>
        <w:gridCol w:w="826"/>
        <w:gridCol w:w="924"/>
        <w:gridCol w:w="924"/>
        <w:gridCol w:w="9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829" w:type="pct"/>
            <w:vMerge w:val="restart"/>
            <w:tcBorders>
              <w:bottom w:val="single" w:color="000000" w:sz="4" w:space="0"/>
              <w:right w:val="single" w:color="000000" w:sz="4" w:space="0"/>
            </w:tcBorders>
            <w:noWrap/>
            <w:tcMar>
              <w:top w:w="12" w:type="dxa"/>
              <w:left w:w="12" w:type="dxa"/>
              <w:right w:w="12" w:type="dxa"/>
            </w:tcMar>
            <w:vAlign w:val="center"/>
          </w:tcPr>
          <w:p>
            <w:pPr>
              <w:pStyle w:val="59"/>
              <w:rPr>
                <w:color w:val="auto"/>
              </w:rPr>
            </w:pPr>
            <w:r>
              <w:rPr>
                <w:rFonts w:hint="eastAsia"/>
                <w:color w:val="auto"/>
                <w:lang w:val="en-US" w:eastAsia="zh-CN"/>
              </w:rPr>
              <w:t>调查单元</w:t>
            </w:r>
          </w:p>
        </w:tc>
        <w:tc>
          <w:tcPr>
            <w:tcW w:w="554" w:type="pct"/>
            <w:vMerge w:val="restart"/>
            <w:tcBorders>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调查时段</w:t>
            </w:r>
          </w:p>
        </w:tc>
        <w:tc>
          <w:tcPr>
            <w:tcW w:w="484" w:type="pct"/>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pStyle w:val="59"/>
              <w:rPr>
                <w:rFonts w:hint="eastAsia"/>
                <w:color w:val="auto"/>
              </w:rPr>
            </w:pPr>
            <w:r>
              <w:rPr>
                <w:rFonts w:hint="eastAsia"/>
                <w:color w:val="auto"/>
                <w:lang w:val="en-US" w:eastAsia="zh-CN"/>
              </w:rPr>
              <w:t>侵蚀时间（a）</w:t>
            </w:r>
          </w:p>
        </w:tc>
        <w:tc>
          <w:tcPr>
            <w:tcW w:w="485" w:type="pct"/>
            <w:vMerge w:val="restart"/>
            <w:tcBorders>
              <w:left w:val="single" w:color="000000" w:sz="4" w:space="0"/>
              <w:bottom w:val="single" w:color="000000" w:sz="4" w:space="0"/>
              <w:right w:val="single" w:color="000000" w:sz="4" w:space="0"/>
            </w:tcBorders>
            <w:noWrap w:val="0"/>
            <w:tcMar>
              <w:top w:w="12" w:type="dxa"/>
              <w:left w:w="12" w:type="dxa"/>
              <w:right w:w="12" w:type="dxa"/>
            </w:tcMar>
            <w:vAlign w:val="center"/>
          </w:tcPr>
          <w:p>
            <w:pPr>
              <w:pStyle w:val="59"/>
              <w:rPr>
                <w:rFonts w:hint="eastAsia"/>
                <w:color w:val="auto"/>
              </w:rPr>
            </w:pPr>
            <w:r>
              <w:rPr>
                <w:rFonts w:hint="eastAsia"/>
                <w:color w:val="auto"/>
                <w:lang w:val="en-US" w:eastAsia="zh-CN"/>
              </w:rPr>
              <w:t>扰动面积（hm²）</w:t>
            </w:r>
          </w:p>
        </w:tc>
        <w:tc>
          <w:tcPr>
            <w:tcW w:w="980" w:type="pct"/>
            <w:gridSpan w:val="2"/>
            <w:tcBorders>
              <w:left w:val="single" w:color="000000" w:sz="4" w:space="0"/>
              <w:bottom w:val="single" w:color="000000" w:sz="4" w:space="0"/>
              <w:right w:val="single" w:color="000000" w:sz="4" w:space="0"/>
            </w:tcBorders>
            <w:noWrap w:val="0"/>
            <w:tcMar>
              <w:top w:w="12" w:type="dxa"/>
              <w:left w:w="12" w:type="dxa"/>
              <w:right w:w="12" w:type="dxa"/>
            </w:tcMar>
            <w:vAlign w:val="center"/>
          </w:tcPr>
          <w:p>
            <w:pPr>
              <w:pStyle w:val="59"/>
              <w:rPr>
                <w:rFonts w:hint="eastAsia"/>
                <w:color w:val="auto"/>
              </w:rPr>
            </w:pPr>
            <w:r>
              <w:rPr>
                <w:rFonts w:hint="eastAsia"/>
                <w:color w:val="auto"/>
                <w:lang w:val="en-US" w:eastAsia="zh-CN"/>
              </w:rPr>
              <w:t>侵蚀模数t/(km².a)</w:t>
            </w:r>
          </w:p>
        </w:tc>
        <w:tc>
          <w:tcPr>
            <w:tcW w:w="1665" w:type="pct"/>
            <w:gridSpan w:val="3"/>
            <w:tcBorders>
              <w:left w:val="single" w:color="000000" w:sz="4" w:space="0"/>
              <w:bottom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水土流失量（t）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829" w:type="pct"/>
            <w:vMerge w:val="continue"/>
            <w:tcBorders>
              <w:top w:val="single" w:color="000000" w:sz="4" w:space="0"/>
              <w:bottom w:val="single" w:color="auto" w:sz="4" w:space="0"/>
              <w:right w:val="single" w:color="000000" w:sz="4" w:space="0"/>
            </w:tcBorders>
            <w:noWrap/>
            <w:tcMar>
              <w:top w:w="12" w:type="dxa"/>
              <w:left w:w="12" w:type="dxa"/>
              <w:right w:w="12" w:type="dxa"/>
            </w:tcMar>
            <w:vAlign w:val="center"/>
          </w:tcPr>
          <w:p>
            <w:pPr>
              <w:pStyle w:val="59"/>
              <w:rPr>
                <w:rFonts w:hint="eastAsia"/>
                <w:color w:val="auto"/>
              </w:rPr>
            </w:pPr>
          </w:p>
        </w:tc>
        <w:tc>
          <w:tcPr>
            <w:tcW w:w="554" w:type="pct"/>
            <w:vMerge w:val="continue"/>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pStyle w:val="59"/>
              <w:rPr>
                <w:rFonts w:hint="eastAsia"/>
                <w:color w:val="auto"/>
              </w:rPr>
            </w:pPr>
          </w:p>
        </w:tc>
        <w:tc>
          <w:tcPr>
            <w:tcW w:w="484"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59"/>
              <w:rPr>
                <w:rFonts w:hint="eastAsia"/>
                <w:color w:val="auto"/>
              </w:rPr>
            </w:pPr>
          </w:p>
        </w:tc>
        <w:tc>
          <w:tcPr>
            <w:tcW w:w="485" w:type="pct"/>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59"/>
              <w:rPr>
                <w:rFonts w:hint="eastAsia"/>
                <w:color w:val="auto"/>
              </w:rPr>
            </w:pP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背景值</w:t>
            </w: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扰动后</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背景流失量</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预测流失量</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新增流失量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829" w:type="pct"/>
            <w:tcBorders>
              <w:top w:val="single" w:color="auto" w:sz="4" w:space="0"/>
              <w:bottom w:val="single" w:color="auto" w:sz="4" w:space="0"/>
              <w:right w:val="single" w:color="auto"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主体工程区</w:t>
            </w:r>
          </w:p>
        </w:tc>
        <w:tc>
          <w:tcPr>
            <w:tcW w:w="554" w:type="pct"/>
            <w:tcBorders>
              <w:top w:val="single" w:color="auto" w:sz="4" w:space="0"/>
              <w:left w:val="single" w:color="auto" w:sz="4" w:space="0"/>
              <w:right w:val="single" w:color="auto" w:sz="4" w:space="0"/>
            </w:tcBorders>
            <w:noWrap w:val="0"/>
            <w:tcMar>
              <w:top w:w="12" w:type="dxa"/>
              <w:left w:w="12" w:type="dxa"/>
              <w:right w:w="12" w:type="dxa"/>
            </w:tcMar>
            <w:vAlign w:val="center"/>
          </w:tcPr>
          <w:p>
            <w:pPr>
              <w:pStyle w:val="59"/>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施工期</w:t>
            </w:r>
          </w:p>
          <w:p>
            <w:pPr>
              <w:pStyle w:val="59"/>
              <w:keepNext w:val="0"/>
              <w:keepLines w:val="0"/>
              <w:widowControl/>
              <w:suppressLineNumbers w:val="0"/>
              <w:jc w:val="center"/>
              <w:textAlignment w:val="center"/>
              <w:rPr>
                <w:rFonts w:hint="eastAsia"/>
                <w:color w:val="auto"/>
              </w:rPr>
            </w:pPr>
            <w:r>
              <w:rPr>
                <w:rFonts w:hint="eastAsia"/>
                <w:color w:val="auto"/>
                <w:lang w:val="en-US" w:eastAsia="zh-CN"/>
              </w:rPr>
              <w:t>(未开展)</w:t>
            </w:r>
          </w:p>
        </w:tc>
        <w:tc>
          <w:tcPr>
            <w:tcW w:w="48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1.00</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rPr>
            </w:pPr>
            <w:r>
              <w:rPr>
                <w:rFonts w:hint="eastAsia"/>
                <w:color w:val="auto"/>
                <w:lang w:val="en-US" w:eastAsia="zh-CN"/>
              </w:rPr>
              <w:t>0.30</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rPr>
            </w:pPr>
            <w:r>
              <w:rPr>
                <w:rFonts w:hint="eastAsia"/>
                <w:color w:val="auto"/>
                <w:lang w:val="en-US" w:eastAsia="zh-CN"/>
              </w:rPr>
              <w:t>400</w:t>
            </w: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rPr>
            </w:pPr>
            <w:r>
              <w:rPr>
                <w:rFonts w:hint="eastAsia"/>
                <w:color w:val="auto"/>
                <w:lang w:val="en-US" w:eastAsia="zh-CN"/>
              </w:rPr>
              <w:t>2857</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1.2</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8.57</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7.37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829" w:type="pct"/>
            <w:tcBorders>
              <w:top w:val="single" w:color="auto" w:sz="4" w:space="0"/>
              <w:bottom w:val="single" w:color="auto" w:sz="4" w:space="0"/>
              <w:right w:val="single" w:color="auto"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施工生产区</w:t>
            </w:r>
          </w:p>
        </w:tc>
        <w:tc>
          <w:tcPr>
            <w:tcW w:w="554" w:type="pct"/>
            <w:tcBorders>
              <w:top w:val="single" w:color="auto" w:sz="4" w:space="0"/>
              <w:left w:val="single" w:color="auto" w:sz="4" w:space="0"/>
              <w:right w:val="single" w:color="auto" w:sz="4" w:space="0"/>
            </w:tcBorders>
            <w:noWrap w:val="0"/>
            <w:tcMar>
              <w:top w:w="12" w:type="dxa"/>
              <w:left w:w="12" w:type="dxa"/>
              <w:right w:w="12" w:type="dxa"/>
            </w:tcMar>
            <w:vAlign w:val="center"/>
          </w:tcPr>
          <w:p>
            <w:pPr>
              <w:pStyle w:val="59"/>
              <w:keepNext w:val="0"/>
              <w:keepLines w:val="0"/>
              <w:widowControl/>
              <w:suppressLineNumbers w:val="0"/>
              <w:spacing w:line="240" w:lineRule="auto"/>
              <w:jc w:val="center"/>
              <w:textAlignment w:val="center"/>
              <w:rPr>
                <w:rFonts w:hint="eastAsia"/>
                <w:color w:val="auto"/>
                <w:lang w:val="en-US" w:eastAsia="zh-CN"/>
              </w:rPr>
            </w:pPr>
            <w:r>
              <w:rPr>
                <w:rFonts w:hint="eastAsia"/>
                <w:color w:val="auto"/>
                <w:lang w:val="en-US" w:eastAsia="zh-CN"/>
              </w:rPr>
              <w:t>施工期</w:t>
            </w:r>
          </w:p>
          <w:p>
            <w:pPr>
              <w:pStyle w:val="59"/>
              <w:keepNext w:val="0"/>
              <w:keepLines w:val="0"/>
              <w:widowControl/>
              <w:suppressLineNumbers w:val="0"/>
              <w:jc w:val="center"/>
              <w:textAlignment w:val="center"/>
              <w:rPr>
                <w:rFonts w:hint="eastAsia"/>
                <w:color w:val="auto"/>
                <w:lang w:val="en-US" w:eastAsia="zh-CN"/>
              </w:rPr>
            </w:pPr>
            <w:r>
              <w:rPr>
                <w:rFonts w:hint="eastAsia"/>
                <w:color w:val="auto"/>
                <w:lang w:val="en-US" w:eastAsia="zh-CN"/>
              </w:rPr>
              <w:t>(未开展)</w:t>
            </w:r>
          </w:p>
        </w:tc>
        <w:tc>
          <w:tcPr>
            <w:tcW w:w="48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0.25</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0.04</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400</w:t>
            </w: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2857</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0.04</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0.29</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1384" w:type="pct"/>
            <w:gridSpan w:val="2"/>
            <w:tcBorders>
              <w:top w:val="single" w:color="auto" w:sz="4" w:space="0"/>
              <w:bottom w:val="single" w:color="auto" w:sz="4" w:space="0"/>
              <w:right w:val="single" w:color="auto"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小计</w:t>
            </w:r>
          </w:p>
        </w:tc>
        <w:tc>
          <w:tcPr>
            <w:tcW w:w="4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jc w:val="center"/>
              <w:rPr>
                <w:rFonts w:hint="default" w:eastAsia="仿宋_GB2312"/>
                <w:b w:val="0"/>
                <w:bCs w:val="0"/>
                <w:color w:val="auto"/>
                <w:lang w:val="en-US" w:eastAsia="zh-CN"/>
              </w:rPr>
            </w:pPr>
            <w:r>
              <w:rPr>
                <w:rFonts w:hint="eastAsia"/>
                <w:b w:val="0"/>
                <w:bCs w:val="0"/>
                <w:color w:val="auto"/>
                <w:lang w:val="en-US" w:eastAsia="zh-CN"/>
              </w:rPr>
              <w:t>1.24</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ind w:firstLine="0" w:firstLineChars="0"/>
              <w:rPr>
                <w:rFonts w:hint="default" w:eastAsia="仿宋_GB2312"/>
                <w:b w:val="0"/>
                <w:bCs w:val="0"/>
                <w:color w:val="auto"/>
                <w:lang w:val="en-US" w:eastAsia="zh-CN"/>
              </w:rPr>
            </w:pPr>
            <w:r>
              <w:rPr>
                <w:rFonts w:hint="eastAsia"/>
                <w:b w:val="0"/>
                <w:bCs w:val="0"/>
                <w:color w:val="auto"/>
                <w:lang w:val="en-US" w:eastAsia="zh-CN"/>
              </w:rPr>
              <w:t>8.86</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ind w:firstLine="0" w:firstLineChars="0"/>
              <w:rPr>
                <w:rFonts w:hint="default" w:eastAsia="仿宋_GB2312"/>
                <w:b w:val="0"/>
                <w:bCs w:val="0"/>
                <w:color w:val="auto"/>
                <w:lang w:val="en-US" w:eastAsia="zh-CN"/>
              </w:rPr>
            </w:pPr>
            <w:r>
              <w:rPr>
                <w:rFonts w:hint="eastAsia"/>
                <w:b w:val="0"/>
                <w:bCs w:val="0"/>
                <w:color w:val="auto"/>
                <w:lang w:val="en-US" w:eastAsia="zh-CN"/>
              </w:rPr>
              <w:t>7.62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216" w:hRule="atLeast"/>
          <w:jc w:val="center"/>
        </w:trPr>
        <w:tc>
          <w:tcPr>
            <w:tcW w:w="829" w:type="pct"/>
            <w:tcBorders>
              <w:top w:val="single" w:color="auto"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主体工程区</w:t>
            </w:r>
          </w:p>
        </w:tc>
        <w:tc>
          <w:tcPr>
            <w:tcW w:w="554" w:type="pct"/>
            <w:tcBorders>
              <w:top w:val="single" w:color="auto" w:sz="4" w:space="0"/>
              <w:left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自然恢复期</w:t>
            </w:r>
          </w:p>
        </w:tc>
        <w:tc>
          <w:tcPr>
            <w:tcW w:w="4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2.00</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ind w:firstLine="0" w:firstLineChars="0"/>
              <w:rPr>
                <w:rFonts w:hint="default" w:eastAsia="仿宋_GB2312"/>
                <w:color w:val="auto"/>
                <w:lang w:val="en-US" w:eastAsia="zh-CN"/>
              </w:rPr>
            </w:pPr>
            <w:r>
              <w:rPr>
                <w:rFonts w:hint="eastAsia"/>
                <w:color w:val="auto"/>
                <w:lang w:val="en-US" w:eastAsia="zh-CN"/>
              </w:rPr>
              <w:t>0.13</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rPr>
            </w:pPr>
            <w:r>
              <w:rPr>
                <w:rFonts w:hint="eastAsia"/>
                <w:color w:val="auto"/>
                <w:lang w:val="en-US" w:eastAsia="zh-CN"/>
              </w:rPr>
              <w:t>400</w:t>
            </w: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rPr>
            </w:pPr>
            <w:r>
              <w:rPr>
                <w:rFonts w:hint="eastAsia"/>
                <w:color w:val="auto"/>
                <w:lang w:val="en-US" w:eastAsia="zh-CN"/>
              </w:rPr>
              <w:t>300</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1.04</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0.78</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-0.26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829" w:type="pct"/>
            <w:tcBorders>
              <w:top w:val="single" w:color="auto"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lang w:val="en-US" w:eastAsia="zh-CN"/>
              </w:rPr>
            </w:pPr>
            <w:r>
              <w:rPr>
                <w:rFonts w:hint="eastAsia"/>
                <w:color w:val="auto"/>
                <w:lang w:val="en-US" w:eastAsia="zh-CN"/>
              </w:rPr>
              <w:t>施工生产区</w:t>
            </w:r>
          </w:p>
        </w:tc>
        <w:tc>
          <w:tcPr>
            <w:tcW w:w="554" w:type="pct"/>
            <w:tcBorders>
              <w:top w:val="single" w:color="auto" w:sz="4" w:space="0"/>
              <w:left w:val="single" w:color="000000" w:sz="4" w:space="0"/>
              <w:right w:val="single" w:color="000000" w:sz="4" w:space="0"/>
            </w:tcBorders>
            <w:noWrap/>
            <w:tcMar>
              <w:top w:w="12" w:type="dxa"/>
              <w:left w:w="12" w:type="dxa"/>
              <w:right w:w="12" w:type="dxa"/>
            </w:tcMar>
            <w:vAlign w:val="center"/>
          </w:tcPr>
          <w:p>
            <w:pPr>
              <w:pStyle w:val="59"/>
              <w:rPr>
                <w:rFonts w:hint="eastAsia"/>
                <w:color w:val="auto"/>
                <w:lang w:val="en-US" w:eastAsia="zh-CN"/>
              </w:rPr>
            </w:pPr>
            <w:r>
              <w:rPr>
                <w:rFonts w:hint="eastAsia"/>
                <w:color w:val="auto"/>
                <w:lang w:val="en-US" w:eastAsia="zh-CN"/>
              </w:rPr>
              <w:t>自然恢复期</w:t>
            </w:r>
          </w:p>
        </w:tc>
        <w:tc>
          <w:tcPr>
            <w:tcW w:w="48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2.00</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ind w:firstLine="0" w:firstLineChars="0"/>
              <w:rPr>
                <w:rFonts w:hint="default"/>
                <w:color w:val="auto"/>
                <w:lang w:val="en-US" w:eastAsia="zh-CN"/>
              </w:rPr>
            </w:pPr>
            <w:r>
              <w:rPr>
                <w:rFonts w:hint="eastAsia"/>
                <w:color w:val="auto"/>
                <w:lang w:val="en-US" w:eastAsia="zh-CN"/>
              </w:rPr>
              <w:t>0.04</w:t>
            </w: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400</w:t>
            </w: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300</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0.32</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0.24</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default"/>
                <w:color w:val="auto"/>
                <w:lang w:val="en-US" w:eastAsia="zh-CN"/>
              </w:rPr>
            </w:pPr>
            <w:r>
              <w:rPr>
                <w:rFonts w:hint="eastAsia"/>
                <w:color w:val="auto"/>
                <w:lang w:val="en-US" w:eastAsia="zh-CN"/>
              </w:rPr>
              <w:t>-0.08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1384" w:type="pct"/>
            <w:gridSpan w:val="2"/>
            <w:tcBorders>
              <w:top w:val="single" w:color="auto" w:sz="4" w:space="0"/>
              <w:bottom w:val="single" w:color="auto" w:sz="4" w:space="0"/>
              <w:right w:val="single" w:color="auto"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小计</w:t>
            </w:r>
          </w:p>
        </w:tc>
        <w:tc>
          <w:tcPr>
            <w:tcW w:w="484" w:type="pct"/>
            <w:tcBorders>
              <w:top w:val="single" w:color="000000" w:sz="4" w:space="0"/>
              <w:left w:val="single" w:color="auto"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85"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49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eastAsia"/>
                <w:color w:val="auto"/>
              </w:rPr>
            </w:pP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1.36</w:t>
            </w:r>
          </w:p>
        </w:tc>
        <w:tc>
          <w:tcPr>
            <w:tcW w:w="554"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1.02</w:t>
            </w:r>
          </w:p>
        </w:tc>
        <w:tc>
          <w:tcPr>
            <w:tcW w:w="556" w:type="pct"/>
            <w:tcBorders>
              <w:top w:val="single" w:color="000000" w:sz="4" w:space="0"/>
              <w:left w:val="single" w:color="000000" w:sz="4" w:space="0"/>
              <w:bottom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-0.34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16" w:hRule="atLeast"/>
          <w:jc w:val="center"/>
        </w:trPr>
        <w:tc>
          <w:tcPr>
            <w:tcW w:w="3334" w:type="pct"/>
            <w:gridSpan w:val="6"/>
            <w:tcBorders>
              <w:top w:val="single" w:color="auto" w:sz="4" w:space="0"/>
              <w:right w:val="single" w:color="000000" w:sz="4" w:space="0"/>
            </w:tcBorders>
            <w:noWrap/>
            <w:tcMar>
              <w:top w:w="12" w:type="dxa"/>
              <w:left w:w="12" w:type="dxa"/>
              <w:right w:w="12" w:type="dxa"/>
            </w:tcMar>
            <w:vAlign w:val="center"/>
          </w:tcPr>
          <w:p>
            <w:pPr>
              <w:pStyle w:val="59"/>
              <w:rPr>
                <w:rFonts w:hint="eastAsia"/>
                <w:color w:val="auto"/>
              </w:rPr>
            </w:pPr>
            <w:r>
              <w:rPr>
                <w:rFonts w:hint="eastAsia"/>
                <w:color w:val="auto"/>
                <w:lang w:val="en-US" w:eastAsia="zh-CN"/>
              </w:rPr>
              <w:t>合计</w:t>
            </w:r>
          </w:p>
        </w:tc>
        <w:tc>
          <w:tcPr>
            <w:tcW w:w="554" w:type="pct"/>
            <w:tcBorders>
              <w:top w:val="single" w:color="000000" w:sz="4" w:space="0"/>
              <w:left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2.60</w:t>
            </w:r>
          </w:p>
        </w:tc>
        <w:tc>
          <w:tcPr>
            <w:tcW w:w="554" w:type="pct"/>
            <w:tcBorders>
              <w:top w:val="single" w:color="000000" w:sz="4" w:space="0"/>
              <w:left w:val="single" w:color="000000" w:sz="4" w:space="0"/>
              <w:righ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9.88</w:t>
            </w:r>
          </w:p>
        </w:tc>
        <w:tc>
          <w:tcPr>
            <w:tcW w:w="556" w:type="pct"/>
            <w:tcBorders>
              <w:top w:val="single" w:color="000000" w:sz="4" w:space="0"/>
              <w:left w:val="single" w:color="000000" w:sz="4" w:space="0"/>
            </w:tcBorders>
            <w:noWrap/>
            <w:tcMar>
              <w:top w:w="12" w:type="dxa"/>
              <w:left w:w="12" w:type="dxa"/>
              <w:right w:w="12" w:type="dxa"/>
            </w:tcMar>
            <w:vAlign w:val="center"/>
          </w:tcPr>
          <w:p>
            <w:pPr>
              <w:pStyle w:val="59"/>
              <w:rPr>
                <w:rFonts w:hint="default" w:eastAsia="仿宋_GB2312"/>
                <w:color w:val="auto"/>
                <w:lang w:val="en-US" w:eastAsia="zh-CN"/>
              </w:rPr>
            </w:pPr>
            <w:r>
              <w:rPr>
                <w:rFonts w:hint="eastAsia"/>
                <w:color w:val="auto"/>
                <w:lang w:val="en-US" w:eastAsia="zh-CN"/>
              </w:rPr>
              <w:t>7.28</w:t>
            </w:r>
          </w:p>
        </w:tc>
      </w:tr>
    </w:tbl>
    <w:p>
      <w:pPr>
        <w:pStyle w:val="2"/>
        <w:ind w:left="0" w:leftChars="0" w:firstLine="480" w:firstLineChars="200"/>
        <w:rPr>
          <w:rFonts w:hint="default" w:ascii="Times New Roman" w:hAnsi="Times New Roman" w:eastAsia="仿宋_GB2312" w:cs="Times New Roman"/>
          <w:b w:val="0"/>
          <w:bCs w:val="0"/>
          <w:color w:val="000000" w:themeColor="text1"/>
          <w:lang w:val="en-US" w:eastAsia="zh-CN"/>
          <w14:textFill>
            <w14:solidFill>
              <w14:schemeClr w14:val="tx1"/>
            </w14:solidFill>
          </w14:textFill>
        </w:rPr>
      </w:pPr>
      <w:r>
        <w:rPr>
          <w:rFonts w:hint="eastAsia"/>
          <w:lang w:val="en-US" w:eastAsia="zh-CN"/>
        </w:rPr>
        <w:t>本项目在施工后期整个施工过程中</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共计产生水土流失</w:t>
      </w:r>
      <w:r>
        <w:rPr>
          <w:rFonts w:hint="eastAsia" w:ascii="Times New Roman" w:hAnsi="Times New Roman" w:cs="Times New Roman"/>
          <w:b w:val="0"/>
          <w:bCs w:val="0"/>
          <w:color w:val="000000" w:themeColor="text1"/>
          <w:lang w:val="en-US" w:eastAsia="zh-CN"/>
          <w14:textFill>
            <w14:solidFill>
              <w14:schemeClr w14:val="tx1"/>
            </w14:solidFill>
          </w14:textFill>
        </w:rPr>
        <w:t>量为</w:t>
      </w:r>
      <w:r>
        <w:rPr>
          <w:rFonts w:hint="eastAsia" w:cs="Times New Roman"/>
          <w:b w:val="0"/>
          <w:bCs w:val="0"/>
          <w:color w:val="000000" w:themeColor="text1"/>
          <w:lang w:val="en-US" w:eastAsia="zh-CN"/>
          <w14:textFill>
            <w14:solidFill>
              <w14:schemeClr w14:val="tx1"/>
            </w14:solidFill>
          </w14:textFill>
        </w:rPr>
        <w:t>9.88</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t，其中背景水土流失量</w:t>
      </w:r>
      <w:r>
        <w:rPr>
          <w:rFonts w:hint="eastAsia" w:cs="Times New Roman"/>
          <w:color w:val="auto"/>
          <w:lang w:val="en-US" w:eastAsia="zh-CN"/>
        </w:rPr>
        <w:t>2.60</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t，新增土壤流失量</w:t>
      </w:r>
      <w:r>
        <w:rPr>
          <w:rFonts w:hint="eastAsia" w:cs="Times New Roman"/>
          <w:b w:val="0"/>
          <w:bCs w:val="0"/>
          <w:color w:val="000000" w:themeColor="text1"/>
          <w:lang w:val="en-US" w:eastAsia="zh-CN"/>
          <w14:textFill>
            <w14:solidFill>
              <w14:schemeClr w14:val="tx1"/>
            </w14:solidFill>
          </w14:textFill>
        </w:rPr>
        <w:t>7.28</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t。</w:t>
      </w:r>
    </w:p>
    <w:p>
      <w:pPr>
        <w:pStyle w:val="5"/>
        <w:rPr>
          <w:rFonts w:hint="eastAsia"/>
          <w:lang w:val="en-US" w:eastAsia="zh-CN"/>
        </w:rPr>
      </w:pPr>
      <w:bookmarkStart w:id="21" w:name="_Toc14531"/>
      <w:r>
        <w:rPr>
          <w:rFonts w:hint="eastAsia"/>
          <w:lang w:val="en-US" w:eastAsia="zh-CN"/>
        </w:rPr>
        <w:t>4.3 土壤流失量汇总</w:t>
      </w:r>
      <w:bookmarkEnd w:id="21"/>
    </w:p>
    <w:p>
      <w:pPr>
        <w:pStyle w:val="2"/>
        <w:ind w:left="0" w:leftChars="0" w:firstLine="480" w:firstLineChars="200"/>
      </w:pPr>
      <w:r>
        <w:rPr>
          <w:rFonts w:hint="eastAsia"/>
          <w:lang w:val="en-US" w:eastAsia="zh-CN"/>
        </w:rPr>
        <w:t>本项目在整个施工过程中共计产生水土流失量为27.93t，</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其中背景水土流失量</w:t>
      </w:r>
      <w:r>
        <w:rPr>
          <w:rFonts w:hint="eastAsia" w:cs="Times New Roman"/>
          <w:color w:val="auto"/>
          <w:lang w:val="en-US" w:eastAsia="zh-CN"/>
        </w:rPr>
        <w:t>5.38</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t，新增土壤流失量</w:t>
      </w:r>
      <w:r>
        <w:rPr>
          <w:rFonts w:hint="eastAsia" w:cs="Times New Roman"/>
          <w:b w:val="0"/>
          <w:bCs w:val="0"/>
          <w:color w:val="000000" w:themeColor="text1"/>
          <w:lang w:val="en-US" w:eastAsia="zh-CN"/>
          <w14:textFill>
            <w14:solidFill>
              <w14:schemeClr w14:val="tx1"/>
            </w14:solidFill>
          </w14:textFill>
        </w:rPr>
        <w:t>22.55</w:t>
      </w:r>
      <w:r>
        <w:rPr>
          <w:rFonts w:hint="default" w:ascii="Times New Roman" w:hAnsi="Times New Roman" w:eastAsia="仿宋_GB2312" w:cs="Times New Roman"/>
          <w:b w:val="0"/>
          <w:bCs w:val="0"/>
          <w:color w:val="000000" w:themeColor="text1"/>
          <w:lang w:val="en-US" w:eastAsia="zh-CN"/>
          <w14:textFill>
            <w14:solidFill>
              <w14:schemeClr w14:val="tx1"/>
            </w14:solidFill>
          </w14:textFill>
        </w:rPr>
        <w:t>t。</w:t>
      </w:r>
    </w:p>
    <w:p>
      <w:pPr>
        <w:pStyle w:val="4"/>
      </w:pPr>
      <w:bookmarkStart w:id="22" w:name="_Toc6533"/>
      <w:r>
        <w:rPr>
          <w:rFonts w:hint="eastAsia"/>
        </w:rPr>
        <w:t>5</w:t>
      </w:r>
      <w:r>
        <w:t xml:space="preserve"> </w:t>
      </w:r>
      <w:r>
        <w:rPr>
          <w:rFonts w:hint="eastAsia"/>
        </w:rPr>
        <w:t>水土保持措施</w:t>
      </w:r>
      <w:bookmarkEnd w:id="22"/>
    </w:p>
    <w:p>
      <w:pPr>
        <w:pStyle w:val="5"/>
      </w:pPr>
      <w:bookmarkStart w:id="23" w:name="_Toc20747"/>
      <w:r>
        <w:rPr>
          <w:rFonts w:hint="eastAsia"/>
        </w:rPr>
        <w:t>5</w:t>
      </w:r>
      <w:r>
        <w:t xml:space="preserve">.1 </w:t>
      </w:r>
      <w:r>
        <w:rPr>
          <w:rFonts w:hint="eastAsia"/>
        </w:rPr>
        <w:t>防治分区划分</w:t>
      </w:r>
      <w:bookmarkEnd w:id="23"/>
    </w:p>
    <w:p>
      <w:pPr>
        <w:ind w:firstLine="480"/>
        <w:rPr>
          <w:rFonts w:cs="Times New Roman"/>
        </w:rPr>
      </w:pPr>
      <w:r>
        <w:rPr>
          <w:rFonts w:cs="Times New Roman"/>
        </w:rPr>
        <w:t>据相关规范，结合建设活动类别、施工时序、工程布局、水土流失特点，</w:t>
      </w:r>
      <w:r>
        <w:rPr>
          <w:rFonts w:cs="Times New Roman"/>
          <w:kern w:val="0"/>
        </w:rPr>
        <w:t>通过实地调查勘测、资料收集和数据分析，</w:t>
      </w:r>
      <w:r>
        <w:rPr>
          <w:rFonts w:cs="Times New Roman"/>
        </w:rPr>
        <w:t>将工程水土流失防治分为</w:t>
      </w:r>
      <w:r>
        <w:rPr>
          <w:rFonts w:hint="eastAsia" w:cs="Times New Roman"/>
          <w:lang w:val="en-US" w:eastAsia="zh-CN"/>
        </w:rPr>
        <w:t>2</w:t>
      </w:r>
      <w:r>
        <w:rPr>
          <w:rFonts w:cs="Times New Roman"/>
        </w:rPr>
        <w:t>个防治分区。本项目水土流失防治分区详见表5-1。</w:t>
      </w:r>
    </w:p>
    <w:p>
      <w:pPr>
        <w:pStyle w:val="19"/>
        <w:ind w:firstLine="480"/>
        <w:rPr>
          <w:rFonts w:cs="Times New Roman"/>
        </w:rPr>
      </w:pPr>
      <w:r>
        <w:rPr>
          <w:rFonts w:cs="Times New Roman"/>
        </w:rPr>
        <w:t>表5-1  本项目水土流失防治区划分成果表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2152"/>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11" w:type="pct"/>
            <w:vAlign w:val="center"/>
          </w:tcPr>
          <w:p>
            <w:pPr>
              <w:spacing w:line="240" w:lineRule="auto"/>
              <w:ind w:firstLine="0" w:firstLineChars="0"/>
              <w:jc w:val="center"/>
              <w:rPr>
                <w:rFonts w:cs="Times New Roman"/>
                <w:b/>
                <w:sz w:val="21"/>
                <w:szCs w:val="21"/>
              </w:rPr>
            </w:pPr>
            <w:r>
              <w:rPr>
                <w:rFonts w:cs="Times New Roman"/>
                <w:b/>
                <w:sz w:val="21"/>
                <w:szCs w:val="21"/>
              </w:rPr>
              <w:t>防治分区</w:t>
            </w:r>
          </w:p>
        </w:tc>
        <w:tc>
          <w:tcPr>
            <w:tcW w:w="1263" w:type="pct"/>
            <w:vAlign w:val="center"/>
          </w:tcPr>
          <w:p>
            <w:pPr>
              <w:spacing w:line="240" w:lineRule="auto"/>
              <w:ind w:firstLine="0" w:firstLineChars="0"/>
              <w:jc w:val="center"/>
              <w:rPr>
                <w:rFonts w:cs="Times New Roman"/>
                <w:b/>
                <w:sz w:val="21"/>
                <w:szCs w:val="21"/>
              </w:rPr>
            </w:pPr>
            <w:r>
              <w:rPr>
                <w:rFonts w:cs="Times New Roman"/>
                <w:b/>
                <w:sz w:val="21"/>
                <w:szCs w:val="21"/>
              </w:rPr>
              <w:t>面积（hm²）</w:t>
            </w:r>
          </w:p>
        </w:tc>
        <w:tc>
          <w:tcPr>
            <w:tcW w:w="2425" w:type="pct"/>
            <w:vAlign w:val="center"/>
          </w:tcPr>
          <w:p>
            <w:pPr>
              <w:spacing w:line="240" w:lineRule="auto"/>
              <w:ind w:firstLine="0" w:firstLineChars="0"/>
              <w:jc w:val="center"/>
              <w:rPr>
                <w:rFonts w:hint="eastAsia" w:eastAsia="仿宋_GB2312" w:cs="Times New Roman"/>
                <w:b/>
                <w:sz w:val="21"/>
                <w:szCs w:val="21"/>
                <w:lang w:eastAsia="zh-CN"/>
              </w:rPr>
            </w:pPr>
            <w:r>
              <w:rPr>
                <w:rFonts w:hint="eastAsia" w:cs="Times New Roman"/>
                <w:b/>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11" w:type="pct"/>
            <w:vAlign w:val="center"/>
          </w:tcPr>
          <w:p>
            <w:pPr>
              <w:widowControl/>
              <w:spacing w:line="240" w:lineRule="auto"/>
              <w:ind w:firstLine="0" w:firstLineChars="0"/>
              <w:jc w:val="center"/>
              <w:rPr>
                <w:rFonts w:cs="Times New Roman"/>
                <w:sz w:val="21"/>
                <w:szCs w:val="21"/>
              </w:rPr>
            </w:pPr>
            <w:r>
              <w:rPr>
                <w:rFonts w:cs="Times New Roman"/>
                <w:sz w:val="21"/>
                <w:szCs w:val="21"/>
              </w:rPr>
              <w:t>主体工程区</w:t>
            </w:r>
          </w:p>
        </w:tc>
        <w:tc>
          <w:tcPr>
            <w:tcW w:w="1263" w:type="pct"/>
            <w:vAlign w:val="center"/>
          </w:tcPr>
          <w:p>
            <w:pPr>
              <w:pStyle w:val="41"/>
              <w:spacing w:before="156" w:line="240" w:lineRule="auto"/>
              <w:ind w:firstLine="0" w:firstLineChars="0"/>
              <w:jc w:val="center"/>
              <w:rPr>
                <w:rFonts w:hint="default" w:eastAsia="仿宋_GB2312"/>
                <w:sz w:val="21"/>
                <w:szCs w:val="21"/>
                <w:lang w:val="en-US" w:eastAsia="zh-CN"/>
              </w:rPr>
            </w:pPr>
            <w:r>
              <w:rPr>
                <w:rFonts w:hint="eastAsia"/>
                <w:sz w:val="21"/>
                <w:szCs w:val="21"/>
                <w:lang w:val="en-US" w:eastAsia="zh-CN"/>
              </w:rPr>
              <w:t>1.33</w:t>
            </w:r>
          </w:p>
        </w:tc>
        <w:tc>
          <w:tcPr>
            <w:tcW w:w="2425" w:type="pct"/>
            <w:vAlign w:val="center"/>
          </w:tcPr>
          <w:p>
            <w:pPr>
              <w:widowControl/>
              <w:spacing w:line="240" w:lineRule="auto"/>
              <w:ind w:firstLine="0" w:firstLineChars="0"/>
              <w:rPr>
                <w:rFonts w:cs="Times New Roman"/>
                <w:b w:val="0"/>
                <w:bCs w:val="0"/>
                <w:color w:val="auto"/>
                <w:sz w:val="21"/>
                <w:szCs w:val="21"/>
              </w:rPr>
            </w:pPr>
            <w:r>
              <w:rPr>
                <w:rFonts w:hint="eastAsia"/>
                <w:b w:val="0"/>
                <w:bCs w:val="0"/>
                <w:color w:val="auto"/>
                <w:sz w:val="21"/>
                <w:szCs w:val="21"/>
                <w:vertAlign w:val="baseline"/>
                <w:lang w:val="en-US" w:eastAsia="zh-CN"/>
              </w:rPr>
              <w:t>包含生产车间、办公楼道路、绿化及配套设施等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11" w:type="pct"/>
            <w:vAlign w:val="center"/>
          </w:tcPr>
          <w:p>
            <w:pPr>
              <w:widowControl/>
              <w:spacing w:line="240" w:lineRule="auto"/>
              <w:ind w:firstLine="0" w:firstLineChars="0"/>
              <w:jc w:val="center"/>
              <w:rPr>
                <w:rFonts w:hint="eastAsia" w:eastAsia="仿宋_GB2312" w:cs="Times New Roman"/>
                <w:sz w:val="21"/>
                <w:szCs w:val="21"/>
                <w:lang w:eastAsia="zh-CN"/>
              </w:rPr>
            </w:pPr>
            <w:r>
              <w:rPr>
                <w:rFonts w:hint="eastAsia" w:cs="Times New Roman"/>
                <w:sz w:val="21"/>
                <w:szCs w:val="21"/>
                <w:lang w:eastAsia="zh-CN"/>
              </w:rPr>
              <w:t>施工生产区</w:t>
            </w:r>
          </w:p>
        </w:tc>
        <w:tc>
          <w:tcPr>
            <w:tcW w:w="1263" w:type="pct"/>
            <w:vAlign w:val="center"/>
          </w:tcPr>
          <w:p>
            <w:pPr>
              <w:pStyle w:val="41"/>
              <w:spacing w:before="156" w:line="240" w:lineRule="auto"/>
              <w:ind w:firstLine="0" w:firstLineChars="0"/>
              <w:jc w:val="center"/>
              <w:rPr>
                <w:rFonts w:hint="default" w:eastAsia="仿宋_GB2312"/>
                <w:sz w:val="21"/>
                <w:szCs w:val="21"/>
                <w:lang w:val="en-US" w:eastAsia="zh-CN"/>
              </w:rPr>
            </w:pPr>
            <w:r>
              <w:rPr>
                <w:sz w:val="21"/>
                <w:szCs w:val="21"/>
              </w:rPr>
              <w:t>0.</w:t>
            </w:r>
            <w:r>
              <w:rPr>
                <w:rFonts w:hint="eastAsia"/>
                <w:sz w:val="21"/>
                <w:szCs w:val="21"/>
                <w:lang w:val="en-US" w:eastAsia="zh-CN"/>
              </w:rPr>
              <w:t>04</w:t>
            </w:r>
          </w:p>
        </w:tc>
        <w:tc>
          <w:tcPr>
            <w:tcW w:w="2425" w:type="pct"/>
            <w:vAlign w:val="center"/>
          </w:tcPr>
          <w:p>
            <w:pPr>
              <w:widowControl/>
              <w:spacing w:line="240" w:lineRule="auto"/>
              <w:ind w:firstLine="0" w:firstLineChars="0"/>
              <w:rPr>
                <w:rFonts w:hint="default" w:eastAsia="仿宋_GB2312" w:cs="Times New Roman"/>
                <w:b w:val="0"/>
                <w:bCs w:val="0"/>
                <w:color w:val="auto"/>
                <w:sz w:val="21"/>
                <w:szCs w:val="21"/>
                <w:lang w:val="en-US" w:eastAsia="zh-CN"/>
              </w:rPr>
            </w:pPr>
            <w:r>
              <w:rPr>
                <w:rFonts w:hint="eastAsia"/>
                <w:b w:val="0"/>
                <w:bCs w:val="0"/>
                <w:color w:val="auto"/>
                <w:sz w:val="21"/>
                <w:szCs w:val="21"/>
                <w:vertAlign w:val="baseline"/>
                <w:lang w:val="en-US" w:eastAsia="zh-CN"/>
              </w:rPr>
              <w:t>临时办公生活场所，临时占用项目区北部后期绿化区域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11" w:type="pct"/>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合计</w:t>
            </w:r>
          </w:p>
        </w:tc>
        <w:tc>
          <w:tcPr>
            <w:tcW w:w="1263" w:type="pct"/>
            <w:vAlign w:val="center"/>
          </w:tcPr>
          <w:p>
            <w:pPr>
              <w:spacing w:line="240" w:lineRule="auto"/>
              <w:ind w:firstLine="0" w:firstLineChars="0"/>
              <w:jc w:val="center"/>
              <w:rPr>
                <w:rFonts w:hint="default" w:eastAsia="仿宋_GB2312" w:cs="Times New Roman"/>
                <w:b/>
                <w:bCs/>
                <w:sz w:val="21"/>
                <w:szCs w:val="21"/>
                <w:lang w:val="en-US" w:eastAsia="zh-CN"/>
              </w:rPr>
            </w:pPr>
            <w:r>
              <w:rPr>
                <w:rFonts w:hint="eastAsia" w:cs="Times New Roman"/>
                <w:b/>
                <w:bCs/>
                <w:sz w:val="21"/>
                <w:szCs w:val="21"/>
                <w:lang w:val="en-US" w:eastAsia="zh-CN"/>
              </w:rPr>
              <w:t>1.37</w:t>
            </w:r>
          </w:p>
        </w:tc>
        <w:tc>
          <w:tcPr>
            <w:tcW w:w="2425" w:type="pct"/>
            <w:vAlign w:val="center"/>
          </w:tcPr>
          <w:p>
            <w:pPr>
              <w:widowControl/>
              <w:spacing w:line="240" w:lineRule="auto"/>
              <w:ind w:firstLine="0" w:firstLineChars="0"/>
              <w:jc w:val="center"/>
              <w:rPr>
                <w:rFonts w:cs="Times New Roman"/>
                <w:sz w:val="21"/>
                <w:szCs w:val="21"/>
              </w:rPr>
            </w:pPr>
          </w:p>
        </w:tc>
      </w:tr>
    </w:tbl>
    <w:p>
      <w:pPr>
        <w:pStyle w:val="5"/>
      </w:pPr>
      <w:bookmarkStart w:id="24" w:name="_Toc24392"/>
      <w:r>
        <w:rPr>
          <w:rFonts w:hint="eastAsia"/>
        </w:rPr>
        <w:t>5</w:t>
      </w:r>
      <w:r>
        <w:t xml:space="preserve">.2 </w:t>
      </w:r>
      <w:r>
        <w:rPr>
          <w:rFonts w:hint="eastAsia"/>
        </w:rPr>
        <w:t>水土保持工程级别与设计标准</w:t>
      </w:r>
      <w:bookmarkEnd w:id="24"/>
    </w:p>
    <w:p>
      <w:pPr>
        <w:ind w:firstLine="480"/>
        <w:rPr>
          <w:rFonts w:cs="Times New Roman"/>
        </w:rPr>
      </w:pPr>
      <w:r>
        <w:rPr>
          <w:rFonts w:cs="Times New Roman"/>
        </w:rPr>
        <w:t>（1）工程等级</w:t>
      </w:r>
    </w:p>
    <w:p>
      <w:pPr>
        <w:ind w:firstLine="480"/>
        <w:rPr>
          <w:rFonts w:cs="Times New Roman"/>
        </w:rPr>
      </w:pPr>
      <w:r>
        <w:rPr>
          <w:rFonts w:cs="Times New Roman"/>
        </w:rPr>
        <w:t>根据《水土保持工程设计规范》（GB 51018-2014），植被恢复与建设工程等级为1级。</w:t>
      </w:r>
    </w:p>
    <w:p>
      <w:pPr>
        <w:ind w:firstLine="480"/>
        <w:rPr>
          <w:rFonts w:cs="Times New Roman"/>
        </w:rPr>
      </w:pPr>
      <w:r>
        <w:rPr>
          <w:rFonts w:cs="Times New Roman"/>
        </w:rPr>
        <w:t>（2）设计标准</w:t>
      </w:r>
    </w:p>
    <w:p>
      <w:pPr>
        <w:ind w:firstLine="480"/>
        <w:rPr>
          <w:rFonts w:cs="Times New Roman"/>
        </w:rPr>
      </w:pPr>
      <w:r>
        <w:rPr>
          <w:rFonts w:cs="Times New Roman"/>
        </w:rPr>
        <w:t>根据主体设计，</w:t>
      </w:r>
      <w:r>
        <w:rPr>
          <w:rFonts w:hint="eastAsia" w:cs="Times New Roman"/>
        </w:rPr>
        <w:t>主体工程</w:t>
      </w:r>
      <w:r>
        <w:rPr>
          <w:rFonts w:cs="Times New Roman"/>
        </w:rPr>
        <w:t>区排水采用10年1遇短历时暴雨，根据《水土保持工程设计规范》（GB 51018-2014），本工程临时排水沟采用5年1遇短历时暴雨。</w:t>
      </w:r>
    </w:p>
    <w:p>
      <w:pPr>
        <w:pStyle w:val="5"/>
      </w:pPr>
      <w:bookmarkStart w:id="25" w:name="_Toc3987"/>
      <w:r>
        <w:t xml:space="preserve">5.3 </w:t>
      </w:r>
      <w:r>
        <w:rPr>
          <w:rFonts w:hint="eastAsia"/>
        </w:rPr>
        <w:t>水土保持措施布设成果</w:t>
      </w:r>
      <w:bookmarkEnd w:id="25"/>
    </w:p>
    <w:p>
      <w:pPr>
        <w:adjustRightInd w:val="0"/>
        <w:snapToGrid w:val="0"/>
        <w:ind w:firstLine="480"/>
        <w:rPr>
          <w:rFonts w:cs="Times New Roman"/>
          <w:szCs w:val="24"/>
        </w:rPr>
      </w:pPr>
      <w:r>
        <w:rPr>
          <w:rFonts w:cs="Times New Roman"/>
          <w:szCs w:val="24"/>
        </w:rPr>
        <w:t>在对主体工程中具有水土保持功能的防护措施进行分析评价的基础上，结合防治分区的划分、不同单项工程建设的特点和主体已有的防治措施，合理、全面、系统规划，提出各防治分区水土流失防治措施体系。</w:t>
      </w:r>
    </w:p>
    <w:p>
      <w:pPr>
        <w:pStyle w:val="2"/>
        <w:ind w:left="0" w:leftChars="0" w:firstLine="480" w:firstLineChars="200"/>
        <w:rPr>
          <w:rFonts w:hint="eastAsia"/>
        </w:rPr>
      </w:pPr>
      <w:r>
        <w:rPr>
          <w:rFonts w:hint="eastAsia"/>
          <w:b w:val="0"/>
          <w:bCs w:val="0"/>
          <w:highlight w:val="none"/>
          <w:lang w:val="en-US" w:eastAsia="zh-CN"/>
        </w:rPr>
        <w:t>通过调查</w:t>
      </w:r>
      <w:r>
        <w:rPr>
          <w:kern w:val="0"/>
          <w:szCs w:val="24"/>
        </w:rPr>
        <w:t>本工程水土失防治措施体系表详见表5</w:t>
      </w:r>
      <w:r>
        <w:rPr>
          <w:rFonts w:hint="eastAsia"/>
          <w:kern w:val="0"/>
          <w:szCs w:val="24"/>
        </w:rPr>
        <w:t>-</w:t>
      </w:r>
      <w:r>
        <w:rPr>
          <w:kern w:val="0"/>
          <w:szCs w:val="24"/>
        </w:rPr>
        <w:t>2</w:t>
      </w:r>
      <w:r>
        <w:rPr>
          <w:rFonts w:hint="eastAsia"/>
          <w:kern w:val="0"/>
          <w:szCs w:val="24"/>
        </w:rPr>
        <w:t>。</w:t>
      </w:r>
    </w:p>
    <w:p>
      <w:pPr>
        <w:pStyle w:val="19"/>
        <w:rPr>
          <w:rFonts w:hint="eastAsia" w:eastAsia="仿宋_GB2312" w:cs="Times New Roman"/>
          <w:lang w:eastAsia="zh-CN"/>
        </w:rPr>
      </w:pPr>
      <w:r>
        <w:rPr>
          <w:rFonts w:hint="eastAsia"/>
        </w:rPr>
        <w:t>表5-</w:t>
      </w:r>
      <w:r>
        <w:t xml:space="preserve">2 </w:t>
      </w:r>
      <w:r>
        <w:rPr>
          <w:rFonts w:hint="eastAsia"/>
        </w:rPr>
        <w:t>水土流失防治措施体系表</w:t>
      </w:r>
      <w:r>
        <w:rPr>
          <w:rFonts w:hint="eastAsia"/>
          <w:lang w:eastAsia="zh-CN"/>
        </w:rPr>
        <w:t>（</w:t>
      </w:r>
      <w:r>
        <w:rPr>
          <w:rFonts w:hint="eastAsia"/>
          <w:lang w:val="en-US" w:eastAsia="zh-CN"/>
        </w:rPr>
        <w:t>注：*为新增措施</w:t>
      </w:r>
      <w:r>
        <w:rPr>
          <w:rFonts w:hint="eastAsia"/>
          <w:lang w:eastAsia="zh-CN"/>
        </w:rPr>
        <w:t>）</w:t>
      </w:r>
    </w:p>
    <w:tbl>
      <w:tblPr>
        <w:tblStyle w:val="25"/>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835"/>
        <w:gridCol w:w="2003"/>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664" w:type="dxa"/>
            <w:vMerge w:val="restart"/>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防治分区</w:t>
            </w:r>
          </w:p>
        </w:tc>
        <w:tc>
          <w:tcPr>
            <w:tcW w:w="6246" w:type="dxa"/>
            <w:gridSpan w:val="3"/>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水土保持措施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664" w:type="dxa"/>
            <w:vMerge w:val="continue"/>
            <w:vAlign w:val="center"/>
          </w:tcPr>
          <w:p>
            <w:pPr>
              <w:spacing w:line="240" w:lineRule="auto"/>
              <w:ind w:firstLine="420"/>
              <w:jc w:val="center"/>
              <w:rPr>
                <w:rFonts w:cs="Times New Roman"/>
                <w:sz w:val="21"/>
                <w:szCs w:val="21"/>
              </w:rPr>
            </w:pPr>
          </w:p>
        </w:tc>
        <w:tc>
          <w:tcPr>
            <w:tcW w:w="1835" w:type="dxa"/>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工程措施</w:t>
            </w:r>
          </w:p>
        </w:tc>
        <w:tc>
          <w:tcPr>
            <w:tcW w:w="2003" w:type="dxa"/>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植物措施</w:t>
            </w:r>
          </w:p>
        </w:tc>
        <w:tc>
          <w:tcPr>
            <w:tcW w:w="2408" w:type="dxa"/>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664" w:type="dxa"/>
            <w:vAlign w:val="center"/>
          </w:tcPr>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主体工程区</w:t>
            </w:r>
          </w:p>
        </w:tc>
        <w:tc>
          <w:tcPr>
            <w:tcW w:w="1835" w:type="dxa"/>
            <w:vAlign w:val="center"/>
          </w:tcPr>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土地整治</w:t>
            </w:r>
          </w:p>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透水砖铺设</w:t>
            </w:r>
          </w:p>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雨排水管网</w:t>
            </w:r>
          </w:p>
        </w:tc>
        <w:tc>
          <w:tcPr>
            <w:tcW w:w="2003" w:type="dxa"/>
            <w:vAlign w:val="center"/>
          </w:tcPr>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综合绿化</w:t>
            </w:r>
          </w:p>
        </w:tc>
        <w:tc>
          <w:tcPr>
            <w:tcW w:w="2408" w:type="dxa"/>
            <w:vAlign w:val="center"/>
          </w:tcPr>
          <w:p>
            <w:pPr>
              <w:spacing w:line="240" w:lineRule="auto"/>
              <w:ind w:firstLine="0" w:firstLineChars="0"/>
              <w:jc w:val="center"/>
              <w:rPr>
                <w:rFonts w:hint="eastAsia" w:cs="Times New Roman"/>
                <w:kern w:val="0"/>
                <w:sz w:val="21"/>
                <w:szCs w:val="21"/>
                <w:lang w:val="en-US" w:eastAsia="zh-CN"/>
              </w:rPr>
            </w:pPr>
            <w:r>
              <w:rPr>
                <w:rFonts w:hint="eastAsia" w:cs="Times New Roman"/>
                <w:kern w:val="0"/>
                <w:sz w:val="21"/>
                <w:szCs w:val="21"/>
                <w:lang w:val="en-US" w:eastAsia="zh-CN"/>
              </w:rPr>
              <w:t>临时排水沟</w:t>
            </w:r>
          </w:p>
          <w:p>
            <w:pPr>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*临时苫盖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664" w:type="dxa"/>
            <w:vAlign w:val="center"/>
          </w:tcPr>
          <w:p>
            <w:pPr>
              <w:widowControl/>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eastAsia="zh-CN"/>
              </w:rPr>
              <w:t>施工生产区</w:t>
            </w:r>
          </w:p>
        </w:tc>
        <w:tc>
          <w:tcPr>
            <w:tcW w:w="1835" w:type="dxa"/>
            <w:vAlign w:val="center"/>
          </w:tcPr>
          <w:p>
            <w:pPr>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土地整治</w:t>
            </w:r>
          </w:p>
        </w:tc>
        <w:tc>
          <w:tcPr>
            <w:tcW w:w="2003" w:type="dxa"/>
            <w:vAlign w:val="center"/>
          </w:tcPr>
          <w:p>
            <w:pPr>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综合绿化</w:t>
            </w:r>
          </w:p>
        </w:tc>
        <w:tc>
          <w:tcPr>
            <w:tcW w:w="2408" w:type="dxa"/>
            <w:vAlign w:val="center"/>
          </w:tcPr>
          <w:p>
            <w:pPr>
              <w:spacing w:line="240" w:lineRule="auto"/>
              <w:ind w:firstLine="0" w:firstLineChars="0"/>
              <w:jc w:val="center"/>
              <w:rPr>
                <w:rFonts w:hint="eastAsia" w:cs="Times New Roman"/>
                <w:kern w:val="0"/>
                <w:sz w:val="21"/>
                <w:szCs w:val="21"/>
              </w:rPr>
            </w:pPr>
          </w:p>
        </w:tc>
      </w:tr>
    </w:tbl>
    <w:p>
      <w:pPr>
        <w:ind w:firstLine="480"/>
      </w:pPr>
      <w:r>
        <w:rPr>
          <w:rFonts w:hint="eastAsia"/>
        </w:rPr>
        <w:t>各防治分区具体措施布设如下：</w:t>
      </w:r>
    </w:p>
    <w:p>
      <w:pPr>
        <w:ind w:firstLine="482"/>
        <w:rPr>
          <w:b/>
          <w:bCs/>
        </w:rPr>
      </w:pPr>
      <w:r>
        <w:rPr>
          <w:rFonts w:hint="eastAsia"/>
          <w:b/>
          <w:bCs/>
        </w:rPr>
        <w:t>（1）主体工程区</w:t>
      </w:r>
    </w:p>
    <w:p>
      <w:pPr>
        <w:ind w:firstLine="480"/>
        <w:rPr>
          <w:rFonts w:hint="eastAsia"/>
        </w:rPr>
      </w:pPr>
      <w:r>
        <w:rPr>
          <w:rFonts w:hint="eastAsia"/>
        </w:rPr>
        <w:t>1）工程措施</w:t>
      </w:r>
    </w:p>
    <w:p>
      <w:pPr>
        <w:rPr>
          <w:rFonts w:hint="eastAsia" w:ascii="Times New Roman" w:hAnsi="Times New Roman" w:cs="Times New Roman"/>
          <w:highlight w:val="none"/>
          <w:lang w:val="en-US" w:eastAsia="zh-CN"/>
        </w:rPr>
      </w:pPr>
      <w:r>
        <w:rPr>
          <w:rFonts w:hint="default" w:ascii="Times New Roman" w:hAnsi="Times New Roman" w:cs="Times New Roman"/>
          <w:highlight w:val="none"/>
        </w:rPr>
        <w:t>①</w:t>
      </w:r>
      <w:r>
        <w:rPr>
          <w:rFonts w:hint="eastAsia" w:ascii="Times New Roman" w:hAnsi="Times New Roman" w:cs="Times New Roman"/>
          <w:lang w:val="en-US" w:eastAsia="zh-CN"/>
        </w:rPr>
        <w:t>土地整治：</w:t>
      </w:r>
      <w:r>
        <w:rPr>
          <w:rFonts w:hint="eastAsia"/>
          <w:lang w:val="en-US" w:eastAsia="zh-CN"/>
        </w:rPr>
        <w:t>该区绿化前进行土地整治，土地整治面积为0.13hm</w:t>
      </w:r>
      <w:r>
        <w:rPr>
          <w:rFonts w:hint="eastAsia"/>
          <w:vertAlign w:val="superscript"/>
          <w:lang w:val="en-US" w:eastAsia="zh-CN"/>
        </w:rPr>
        <w:t>2</w:t>
      </w:r>
      <w:r>
        <w:rPr>
          <w:rFonts w:hint="eastAsia"/>
          <w:lang w:val="en-US" w:eastAsia="zh-CN"/>
        </w:rPr>
        <w:t>。实施时间为2021年4月</w:t>
      </w:r>
    </w:p>
    <w:p>
      <w:pPr>
        <w:rPr>
          <w:rFonts w:hint="default" w:ascii="Times New Roman" w:hAnsi="Times New Roman" w:cs="Times New Roman"/>
          <w:lang w:val="en-US" w:eastAsia="zh-CN"/>
        </w:rPr>
      </w:pPr>
      <w:r>
        <w:rPr>
          <w:rFonts w:hint="default" w:ascii="Times New Roman" w:hAnsi="Times New Roman" w:cs="Times New Roman"/>
          <w:lang w:val="en-US" w:eastAsia="zh-CN"/>
        </w:rPr>
        <w:t>②</w:t>
      </w:r>
      <w:r>
        <w:rPr>
          <w:rFonts w:hint="eastAsia" w:cs="Times New Roman"/>
          <w:lang w:val="en-US" w:eastAsia="zh-CN"/>
        </w:rPr>
        <w:t>透水砖铺设：主设考虑该区的机动车停车场采用透水砖铺设，共铺设透水砖800m</w:t>
      </w:r>
      <w:r>
        <w:rPr>
          <w:rFonts w:hint="eastAsia" w:cs="Times New Roman"/>
          <w:vertAlign w:val="superscript"/>
          <w:lang w:val="en-US" w:eastAsia="zh-CN"/>
        </w:rPr>
        <w:t>2</w:t>
      </w:r>
      <w:r>
        <w:rPr>
          <w:rFonts w:hint="eastAsia" w:cs="Times New Roman"/>
          <w:lang w:val="en-US" w:eastAsia="zh-CN"/>
        </w:rPr>
        <w:t>。实施时间为2021年3月-2020年4月</w:t>
      </w:r>
    </w:p>
    <w:p>
      <w:pPr>
        <w:ind w:firstLine="480"/>
        <w:rPr>
          <w:rFonts w:hint="eastAsia"/>
        </w:rPr>
      </w:pPr>
      <w:r>
        <w:rPr>
          <w:rFonts w:hint="default" w:ascii="Times New Roman" w:hAnsi="Times New Roman" w:cs="Times New Roman"/>
        </w:rPr>
        <w:t>③</w:t>
      </w:r>
      <w:r>
        <w:rPr>
          <w:rFonts w:hint="eastAsia"/>
        </w:rPr>
        <w:t>雨排水管网：</w:t>
      </w:r>
      <w:r>
        <w:t>项目区内布设完善的排水系统，沿道路埋有</w:t>
      </w:r>
      <w:r>
        <w:rPr>
          <w:rFonts w:hint="eastAsia"/>
          <w:lang w:val="en-US" w:eastAsia="zh-CN"/>
        </w:rPr>
        <w:t>雨</w:t>
      </w:r>
      <w:r>
        <w:t>排水管，地面雨水排往道路，雨水汇往道路两侧的雨水口，</w:t>
      </w:r>
      <w:r>
        <w:rPr>
          <w:rFonts w:hint="eastAsia"/>
          <w:lang w:val="en-US" w:eastAsia="zh-CN"/>
        </w:rPr>
        <w:t>最终排入方正路市政雨水管网，</w:t>
      </w:r>
      <w:r>
        <w:t>满足工程排水要求。</w:t>
      </w:r>
      <w:r>
        <w:rPr>
          <w:rFonts w:hint="eastAsia"/>
        </w:rPr>
        <w:t>共敷设排水管网</w:t>
      </w:r>
      <w:r>
        <w:rPr>
          <w:rFonts w:hint="eastAsia"/>
          <w:lang w:val="en-US" w:eastAsia="zh-CN"/>
        </w:rPr>
        <w:t>468</w:t>
      </w:r>
      <w:r>
        <w:rPr>
          <w:rFonts w:hint="eastAsia"/>
        </w:rPr>
        <w:t>m。</w:t>
      </w:r>
      <w:r>
        <w:rPr>
          <w:rFonts w:hint="eastAsia" w:cs="Times New Roman"/>
          <w:lang w:val="en-US" w:eastAsia="zh-CN"/>
        </w:rPr>
        <w:t>实施时间为2020年9月-2020年11月</w:t>
      </w:r>
      <w:r>
        <w:rPr>
          <w:rFonts w:hint="eastAsia"/>
        </w:rPr>
        <w:t>。</w:t>
      </w:r>
    </w:p>
    <w:p>
      <w:pPr>
        <w:ind w:firstLine="480"/>
        <w:rPr>
          <w:rFonts w:hint="eastAsia"/>
        </w:rPr>
      </w:pPr>
      <w:r>
        <w:rPr>
          <w:rFonts w:hint="eastAsia"/>
        </w:rPr>
        <w:t>2）植物措施</w:t>
      </w:r>
    </w:p>
    <w:p>
      <w:pPr>
        <w:ind w:firstLine="480"/>
      </w:pPr>
      <w:r>
        <w:rPr>
          <w:rFonts w:hint="eastAsia"/>
        </w:rPr>
        <w:t>综合绿化：</w:t>
      </w:r>
      <w:r>
        <w:rPr>
          <w:rFonts w:hint="eastAsia"/>
          <w:lang w:val="en-US" w:eastAsia="zh-CN"/>
        </w:rPr>
        <w:t>主设在项目区的四周进行综合绿化</w:t>
      </w:r>
      <w:r>
        <w:rPr>
          <w:rFonts w:hint="eastAsia"/>
        </w:rPr>
        <w:t>，</w:t>
      </w:r>
      <w:r>
        <w:rPr>
          <w:rFonts w:hint="eastAsia"/>
          <w:lang w:val="en-US" w:eastAsia="zh-CN"/>
        </w:rPr>
        <w:t>植物种类</w:t>
      </w:r>
      <w:r>
        <w:rPr>
          <w:rFonts w:hint="eastAsia" w:ascii="宋体" w:hAnsi="宋体"/>
        </w:rPr>
        <w:t>配置以乡土树种为主</w:t>
      </w:r>
      <w:r>
        <w:rPr>
          <w:rFonts w:hint="eastAsia" w:ascii="宋体" w:hAnsi="宋体"/>
          <w:lang w:eastAsia="zh-CN"/>
        </w:rPr>
        <w:t>。</w:t>
      </w:r>
      <w:r>
        <w:rPr>
          <w:rFonts w:hint="eastAsia" w:ascii="宋体" w:hAnsi="宋体"/>
          <w:lang w:val="en-US" w:eastAsia="zh-CN"/>
        </w:rPr>
        <w:t>综合绿化面积为</w:t>
      </w:r>
      <w:r>
        <w:rPr>
          <w:rFonts w:hint="default" w:ascii="Times New Roman" w:hAnsi="Times New Roman" w:cs="Times New Roman"/>
          <w:lang w:val="en-US" w:eastAsia="zh-CN"/>
        </w:rPr>
        <w:t>0.</w:t>
      </w:r>
      <w:r>
        <w:rPr>
          <w:rFonts w:hint="eastAsia" w:ascii="Times New Roman" w:hAnsi="Times New Roman" w:cs="Times New Roman"/>
          <w:lang w:val="en-US" w:eastAsia="zh-CN"/>
        </w:rPr>
        <w:t>13</w:t>
      </w:r>
      <w:r>
        <w:rPr>
          <w:rFonts w:hint="default" w:ascii="Times New Roman" w:hAnsi="Times New Roman" w:cs="Times New Roman"/>
          <w:lang w:val="en-US" w:eastAsia="zh-CN"/>
        </w:rPr>
        <w:t>hm</w:t>
      </w:r>
      <w:r>
        <w:rPr>
          <w:rFonts w:hint="default" w:ascii="Times New Roman" w:hAnsi="Times New Roman" w:cs="Times New Roman"/>
          <w:vertAlign w:val="superscript"/>
          <w:lang w:val="en-US" w:eastAsia="zh-CN"/>
        </w:rPr>
        <w:t>2</w:t>
      </w:r>
      <w:r>
        <w:rPr>
          <w:rFonts w:hint="eastAsia"/>
        </w:rPr>
        <w:t>实施时段为2</w:t>
      </w:r>
      <w:r>
        <w:t>02</w:t>
      </w:r>
      <w:r>
        <w:rPr>
          <w:rFonts w:hint="eastAsia"/>
          <w:lang w:val="en-US" w:eastAsia="zh-CN"/>
        </w:rPr>
        <w:t>1</w:t>
      </w:r>
      <w:r>
        <w:rPr>
          <w:rFonts w:hint="eastAsia"/>
        </w:rPr>
        <w:t>年</w:t>
      </w:r>
      <w:r>
        <w:rPr>
          <w:rFonts w:hint="eastAsia"/>
          <w:lang w:val="en-US" w:eastAsia="zh-CN"/>
        </w:rPr>
        <w:t>5</w:t>
      </w:r>
      <w:r>
        <w:rPr>
          <w:rFonts w:hint="eastAsia"/>
        </w:rPr>
        <w:t>月—2</w:t>
      </w:r>
      <w:r>
        <w:t>02</w:t>
      </w:r>
      <w:r>
        <w:rPr>
          <w:rFonts w:hint="eastAsia"/>
          <w:lang w:val="en-US" w:eastAsia="zh-CN"/>
        </w:rPr>
        <w:t>1</w:t>
      </w:r>
      <w:r>
        <w:rPr>
          <w:rFonts w:hint="eastAsia"/>
        </w:rPr>
        <w:t>年</w:t>
      </w:r>
      <w:r>
        <w:rPr>
          <w:rFonts w:hint="eastAsia"/>
          <w:lang w:val="en-US" w:eastAsia="zh-CN"/>
        </w:rPr>
        <w:t>6</w:t>
      </w:r>
      <w:r>
        <w:rPr>
          <w:rFonts w:hint="eastAsia"/>
        </w:rPr>
        <w:t>月。</w:t>
      </w:r>
    </w:p>
    <w:p>
      <w:pPr>
        <w:numPr>
          <w:ilvl w:val="0"/>
          <w:numId w:val="2"/>
        </w:numPr>
        <w:ind w:firstLine="480"/>
        <w:rPr>
          <w:rFonts w:hint="default" w:eastAsia="仿宋_GB2312"/>
          <w:lang w:val="en-US" w:eastAsia="zh-CN"/>
        </w:rPr>
      </w:pPr>
      <w:r>
        <w:rPr>
          <w:rFonts w:hint="eastAsia"/>
        </w:rPr>
        <w:t>临时措施</w:t>
      </w:r>
    </w:p>
    <w:p>
      <w:pPr>
        <w:numPr>
          <w:ilvl w:val="0"/>
          <w:numId w:val="0"/>
        </w:numPr>
        <w:ind w:firstLine="480" w:firstLineChars="200"/>
        <w:rPr>
          <w:rFonts w:hint="eastAsia"/>
          <w:lang w:eastAsia="zh-CN"/>
        </w:rPr>
      </w:pPr>
      <w:r>
        <w:rPr>
          <w:rFonts w:hint="eastAsia" w:cs="Times New Roman"/>
        </w:rPr>
        <w:t>临时</w:t>
      </w:r>
      <w:r>
        <w:rPr>
          <w:rFonts w:hint="eastAsia" w:cs="Times New Roman"/>
          <w:lang w:val="en-US" w:eastAsia="zh-CN"/>
        </w:rPr>
        <w:t>排水沟</w:t>
      </w:r>
      <w:r>
        <w:rPr>
          <w:rFonts w:hint="eastAsia" w:cs="Times New Roman"/>
        </w:rPr>
        <w:t>：</w:t>
      </w:r>
      <w:r>
        <w:rPr>
          <w:rFonts w:hint="eastAsia" w:cs="Times New Roman"/>
          <w:lang w:val="en-US" w:eastAsia="zh-CN"/>
        </w:rPr>
        <w:t>主设已考虑</w:t>
      </w:r>
      <w:r>
        <w:rPr>
          <w:rFonts w:hint="eastAsia" w:cs="Times New Roman"/>
        </w:rPr>
        <w:t>主体工程区</w:t>
      </w:r>
      <w:r>
        <w:rPr>
          <w:rFonts w:hint="eastAsia" w:ascii="Times New Roman" w:hAnsi="Times New Roman" w:cs="Times New Roman"/>
          <w:kern w:val="0"/>
          <w:shd w:val="clear" w:color="auto" w:fill="FFFFFF"/>
          <w:lang w:val="en-US" w:eastAsia="zh-CN"/>
        </w:rPr>
        <w:t>周围设置临时排水沟</w:t>
      </w:r>
      <w:r>
        <w:rPr>
          <w:rFonts w:hint="eastAsia" w:cs="Times New Roman"/>
          <w:kern w:val="0"/>
          <w:shd w:val="clear" w:color="auto" w:fill="FFFFFF"/>
          <w:lang w:val="en-US" w:eastAsia="zh-CN"/>
        </w:rPr>
        <w:t>450m</w:t>
      </w:r>
      <w:r>
        <w:rPr>
          <w:rFonts w:hint="eastAsia" w:cs="Times New Roman"/>
        </w:rPr>
        <w:t>，</w:t>
      </w:r>
      <w:r>
        <w:rPr>
          <w:rFonts w:hint="eastAsia" w:ascii="Times New Roman" w:hAnsi="Times New Roman" w:cs="Times New Roman"/>
          <w:kern w:val="0"/>
          <w:shd w:val="clear" w:color="auto" w:fill="FFFFFF"/>
          <w:lang w:val="en-US" w:eastAsia="zh-CN"/>
        </w:rPr>
        <w:t>排水沟采用土质结构，断面为梯形，深40cm，底宽30cm，顶宽50cm。</w:t>
      </w:r>
      <w:r>
        <w:rPr>
          <w:rFonts w:hint="eastAsia" w:cs="Times New Roman"/>
        </w:rPr>
        <w:t>实施时段为</w:t>
      </w:r>
      <w:r>
        <w:rPr>
          <w:rFonts w:hint="eastAsia"/>
        </w:rPr>
        <w:t>2</w:t>
      </w:r>
      <w:r>
        <w:t>0</w:t>
      </w:r>
      <w:r>
        <w:rPr>
          <w:rFonts w:hint="eastAsia"/>
          <w:lang w:val="en-US" w:eastAsia="zh-CN"/>
        </w:rPr>
        <w:t>20</w:t>
      </w:r>
      <w:r>
        <w:rPr>
          <w:rFonts w:hint="eastAsia"/>
        </w:rPr>
        <w:t>年</w:t>
      </w:r>
      <w:r>
        <w:rPr>
          <w:rFonts w:hint="eastAsia"/>
          <w:lang w:val="en-US" w:eastAsia="zh-CN"/>
        </w:rPr>
        <w:t>6</w:t>
      </w:r>
      <w:r>
        <w:rPr>
          <w:rFonts w:hint="eastAsia"/>
        </w:rPr>
        <w:t>月</w:t>
      </w:r>
      <w:r>
        <w:rPr>
          <w:rFonts w:hint="eastAsia"/>
          <w:lang w:eastAsia="zh-CN"/>
        </w:rPr>
        <w:t>。</w:t>
      </w:r>
    </w:p>
    <w:p>
      <w:pPr>
        <w:numPr>
          <w:ilvl w:val="0"/>
          <w:numId w:val="0"/>
        </w:numPr>
        <w:ind w:firstLine="480" w:firstLineChars="200"/>
        <w:rPr>
          <w:rFonts w:hint="eastAsia"/>
          <w:lang w:val="en-US" w:eastAsia="zh-CN"/>
        </w:rPr>
      </w:pPr>
      <w:r>
        <w:rPr>
          <w:rFonts w:hint="eastAsia"/>
          <w:lang w:val="en-US" w:eastAsia="zh-CN"/>
        </w:rPr>
        <w:t>方案新增</w:t>
      </w:r>
    </w:p>
    <w:p>
      <w:pPr>
        <w:numPr>
          <w:ilvl w:val="0"/>
          <w:numId w:val="0"/>
        </w:numPr>
        <w:ind w:firstLine="480" w:firstLineChars="200"/>
        <w:rPr>
          <w:rFonts w:hint="eastAsia" w:cs="Times New Roman"/>
          <w:lang w:eastAsia="zh-CN"/>
        </w:rPr>
      </w:pPr>
      <w:r>
        <w:rPr>
          <w:rFonts w:hint="eastAsia"/>
          <w:lang w:val="en-US" w:eastAsia="zh-CN"/>
        </w:rPr>
        <w:t>临时苫盖：方案新增苫布苫盖1000m</w:t>
      </w:r>
      <w:r>
        <w:rPr>
          <w:rFonts w:hint="eastAsia"/>
          <w:vertAlign w:val="superscript"/>
          <w:lang w:val="en-US" w:eastAsia="zh-CN"/>
        </w:rPr>
        <w:t>2</w:t>
      </w:r>
      <w:r>
        <w:rPr>
          <w:rFonts w:hint="eastAsia"/>
          <w:lang w:val="en-US" w:eastAsia="zh-CN"/>
        </w:rPr>
        <w:t>，</w:t>
      </w:r>
      <w:r>
        <w:rPr>
          <w:rFonts w:hint="eastAsia" w:cs="Times New Roman"/>
          <w:lang w:val="en-US" w:eastAsia="zh-CN"/>
        </w:rPr>
        <w:t>对</w:t>
      </w:r>
      <w:r>
        <w:rPr>
          <w:rFonts w:hint="eastAsia" w:cs="Times New Roman"/>
        </w:rPr>
        <w:t>施工时存在裸露的区域采用</w:t>
      </w:r>
      <w:r>
        <w:rPr>
          <w:rFonts w:hint="eastAsia" w:cs="Times New Roman"/>
          <w:b w:val="0"/>
          <w:bCs w:val="0"/>
          <w:color w:val="auto"/>
          <w:kern w:val="2"/>
          <w:sz w:val="24"/>
          <w:szCs w:val="24"/>
          <w:highlight w:val="none"/>
          <w:vertAlign w:val="baseline"/>
          <w:lang w:val="en-US" w:eastAsia="zh-CN" w:bidi="ar-SA"/>
        </w:rPr>
        <w:t>苫布</w:t>
      </w:r>
      <w:r>
        <w:rPr>
          <w:rFonts w:hint="eastAsia" w:cs="Times New Roman"/>
        </w:rPr>
        <w:t>苫盖</w:t>
      </w:r>
      <w:r>
        <w:rPr>
          <w:rFonts w:hint="eastAsia" w:cs="Times New Roman"/>
          <w:lang w:eastAsia="zh-CN"/>
        </w:rPr>
        <w:t>。</w:t>
      </w:r>
    </w:p>
    <w:p>
      <w:pPr>
        <w:pStyle w:val="2"/>
        <w:ind w:left="0" w:leftChars="0" w:firstLine="480" w:firstLineChars="200"/>
        <w:rPr>
          <w:rFonts w:hint="default"/>
          <w:lang w:val="en-US" w:eastAsia="zh-CN"/>
        </w:rPr>
      </w:pPr>
      <w:r>
        <w:rPr>
          <w:rFonts w:hint="eastAsia" w:cs="Times New Roman"/>
          <w:lang w:val="en-US" w:eastAsia="zh-CN"/>
        </w:rPr>
        <w:t>临时沉沙池：在临时排水沟末端增设一座</w:t>
      </w:r>
      <w:r>
        <w:rPr>
          <w:rFonts w:hint="default"/>
          <w:lang w:eastAsia="zh-CN"/>
        </w:rPr>
        <w:t>临时沉沙池，共</w:t>
      </w:r>
      <w:r>
        <w:rPr>
          <w:rFonts w:hint="default"/>
          <w:lang w:val="en-US" w:eastAsia="zh-CN"/>
        </w:rPr>
        <w:t>1个，临时沉沙池</w:t>
      </w:r>
      <w:r>
        <w:rPr>
          <w:rFonts w:hint="eastAsia"/>
          <w:lang w:val="en-US" w:eastAsia="zh-CN"/>
        </w:rPr>
        <w:t>为砖砌结构</w:t>
      </w:r>
      <w:r>
        <w:rPr>
          <w:rFonts w:hint="default"/>
          <w:lang w:val="en-US" w:eastAsia="zh-CN"/>
        </w:rPr>
        <w:t>，规格为1.0m×1.0m×1.0m（长×宽×深），采用0.12m厚砖砌，表面为1cm厚砂浆抹面</w:t>
      </w:r>
      <w:r>
        <w:rPr>
          <w:rFonts w:hint="eastAsia"/>
          <w:lang w:val="en-US" w:eastAsia="zh-CN"/>
        </w:rPr>
        <w:t>。</w:t>
      </w:r>
    </w:p>
    <w:p>
      <w:pPr>
        <w:ind w:firstLine="482"/>
        <w:rPr>
          <w:rFonts w:hint="eastAsia" w:eastAsia="仿宋_GB2312" w:cs="Times New Roman"/>
          <w:b/>
          <w:bCs/>
          <w:lang w:eastAsia="zh-CN"/>
        </w:rPr>
      </w:pPr>
      <w:r>
        <w:rPr>
          <w:rFonts w:hint="eastAsia" w:cs="Times New Roman"/>
          <w:b/>
          <w:bCs/>
        </w:rPr>
        <w:t>（2）</w:t>
      </w:r>
      <w:r>
        <w:rPr>
          <w:rFonts w:hint="eastAsia" w:cs="Times New Roman"/>
          <w:b/>
          <w:bCs/>
          <w:lang w:eastAsia="zh-CN"/>
        </w:rPr>
        <w:t>施工生产区</w:t>
      </w:r>
    </w:p>
    <w:p>
      <w:pPr>
        <w:ind w:firstLine="480"/>
        <w:rPr>
          <w:rFonts w:hint="default" w:eastAsia="仿宋_GB2312" w:cs="Times New Roman"/>
          <w:lang w:val="en-US" w:eastAsia="zh-CN"/>
        </w:rPr>
      </w:pPr>
      <w:r>
        <w:rPr>
          <w:rFonts w:hint="eastAsia" w:cs="Times New Roman"/>
        </w:rPr>
        <w:t>1）</w:t>
      </w:r>
      <w:r>
        <w:rPr>
          <w:rFonts w:hint="eastAsia" w:cs="Times New Roman"/>
          <w:lang w:val="en-US" w:eastAsia="zh-CN"/>
        </w:rPr>
        <w:t>工程措施</w:t>
      </w:r>
    </w:p>
    <w:p>
      <w:pPr>
        <w:adjustRightInd w:val="0"/>
        <w:snapToGrid w:val="0"/>
        <w:ind w:firstLine="480"/>
        <w:rPr>
          <w:rFonts w:hint="eastAsia"/>
        </w:rPr>
      </w:pPr>
      <w:r>
        <w:rPr>
          <w:rFonts w:hint="eastAsia" w:cs="Times New Roman"/>
          <w:lang w:val="en-US" w:eastAsia="zh-CN"/>
        </w:rPr>
        <w:t>土地整治</w:t>
      </w:r>
      <w:r>
        <w:rPr>
          <w:rFonts w:cs="Times New Roman"/>
        </w:rPr>
        <w:t>：</w:t>
      </w:r>
      <w:r>
        <w:rPr>
          <w:rFonts w:hint="eastAsia" w:cs="Times New Roman"/>
          <w:lang w:val="en-US" w:eastAsia="zh-CN"/>
        </w:rPr>
        <w:t>施工后期进行拆除清理后进行土地整治</w:t>
      </w:r>
      <w:r>
        <w:rPr>
          <w:rFonts w:cs="Times New Roman"/>
        </w:rPr>
        <w:t>。</w:t>
      </w:r>
      <w:r>
        <w:rPr>
          <w:rFonts w:hint="eastAsia" w:cs="Times New Roman"/>
          <w:lang w:val="en-US" w:eastAsia="zh-CN"/>
        </w:rPr>
        <w:t>土地整治面积为0.04hm</w:t>
      </w:r>
      <w:r>
        <w:rPr>
          <w:rFonts w:hint="eastAsia" w:cs="Times New Roman"/>
          <w:vertAlign w:val="superscript"/>
          <w:lang w:val="en-US" w:eastAsia="zh-CN"/>
        </w:rPr>
        <w:t>2</w:t>
      </w:r>
      <w:r>
        <w:rPr>
          <w:rFonts w:hint="eastAsia" w:cs="Times New Roman"/>
          <w:lang w:val="en-US" w:eastAsia="zh-CN"/>
        </w:rPr>
        <w:t>，</w:t>
      </w:r>
      <w:r>
        <w:rPr>
          <w:rFonts w:hint="eastAsia" w:cs="Times New Roman"/>
        </w:rPr>
        <w:t>实施时段为</w:t>
      </w:r>
      <w:r>
        <w:rPr>
          <w:rFonts w:hint="eastAsia"/>
          <w:lang w:val="en-US" w:eastAsia="zh-CN"/>
        </w:rPr>
        <w:t>2021</w:t>
      </w:r>
      <w:r>
        <w:rPr>
          <w:rFonts w:hint="eastAsia"/>
        </w:rPr>
        <w:t>年</w:t>
      </w:r>
      <w:r>
        <w:rPr>
          <w:rFonts w:hint="eastAsia"/>
          <w:lang w:val="en-US" w:eastAsia="zh-CN"/>
        </w:rPr>
        <w:t>6</w:t>
      </w:r>
      <w:r>
        <w:rPr>
          <w:rFonts w:hint="eastAsia"/>
        </w:rPr>
        <w:t>月。</w:t>
      </w:r>
    </w:p>
    <w:p>
      <w:pPr>
        <w:pStyle w:val="14"/>
        <w:numPr>
          <w:ilvl w:val="0"/>
          <w:numId w:val="3"/>
        </w:numPr>
        <w:spacing w:line="360" w:lineRule="auto"/>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植物措施</w:t>
      </w:r>
    </w:p>
    <w:p>
      <w:pPr>
        <w:adjustRightInd w:val="0"/>
        <w:snapToGrid w:val="0"/>
        <w:ind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综合绿化：施工后期</w:t>
      </w:r>
      <w:r>
        <w:rPr>
          <w:rFonts w:hint="eastAsia" w:ascii="仿宋_GB2312" w:hAnsi="仿宋_GB2312" w:cs="仿宋_GB2312"/>
          <w:sz w:val="24"/>
          <w:szCs w:val="24"/>
          <w:lang w:val="en-US" w:eastAsia="zh-CN"/>
        </w:rPr>
        <w:t>拆除清理后</w:t>
      </w:r>
      <w:r>
        <w:rPr>
          <w:rFonts w:hint="eastAsia" w:ascii="仿宋_GB2312" w:hAnsi="仿宋_GB2312" w:eastAsia="仿宋_GB2312" w:cs="仿宋_GB2312"/>
          <w:sz w:val="24"/>
          <w:szCs w:val="24"/>
          <w:lang w:val="en-US" w:eastAsia="zh-CN"/>
        </w:rPr>
        <w:t>进行综合绿化，绿化面积为</w:t>
      </w:r>
      <w:r>
        <w:rPr>
          <w:rFonts w:hint="default" w:ascii="Times New Roman" w:hAnsi="Times New Roman" w:eastAsia="仿宋_GB2312" w:cs="Times New Roman"/>
          <w:sz w:val="24"/>
          <w:szCs w:val="24"/>
          <w:vertAlign w:val="baseline"/>
          <w:lang w:val="en-US" w:eastAsia="zh-CN"/>
        </w:rPr>
        <w:t>0.04hm</w:t>
      </w:r>
      <w:r>
        <w:rPr>
          <w:rFonts w:hint="default" w:ascii="Times New Roman" w:hAnsi="Times New Roman" w:eastAsia="仿宋_GB2312" w:cs="Times New Roman"/>
          <w:sz w:val="24"/>
          <w:szCs w:val="24"/>
          <w:vertAlign w:val="superscript"/>
          <w:lang w:val="en-US" w:eastAsia="zh-CN"/>
        </w:rPr>
        <w:t>2</w:t>
      </w:r>
      <w:r>
        <w:rPr>
          <w:rFonts w:hint="eastAsia" w:ascii="仿宋_GB2312" w:hAnsi="仿宋_GB2312" w:eastAsia="仿宋_GB2312" w:cs="仿宋_GB2312"/>
          <w:sz w:val="24"/>
          <w:szCs w:val="24"/>
          <w:lang w:val="en-US" w:eastAsia="zh-CN"/>
        </w:rPr>
        <w:t>。</w:t>
      </w:r>
      <w:r>
        <w:rPr>
          <w:rFonts w:hint="eastAsia" w:cs="Times New Roman"/>
        </w:rPr>
        <w:t>实施时段为</w:t>
      </w:r>
      <w:r>
        <w:rPr>
          <w:rFonts w:hint="eastAsia"/>
          <w:lang w:val="en-US" w:eastAsia="zh-CN"/>
        </w:rPr>
        <w:t>2021</w:t>
      </w:r>
      <w:r>
        <w:rPr>
          <w:rFonts w:hint="eastAsia"/>
        </w:rPr>
        <w:t>年</w:t>
      </w:r>
      <w:r>
        <w:rPr>
          <w:rFonts w:hint="eastAsia"/>
          <w:lang w:val="en-US" w:eastAsia="zh-CN"/>
        </w:rPr>
        <w:t>6</w:t>
      </w:r>
      <w:r>
        <w:rPr>
          <w:rFonts w:hint="eastAsia"/>
        </w:rPr>
        <w:t>月。</w:t>
      </w:r>
    </w:p>
    <w:p>
      <w:pPr>
        <w:pStyle w:val="4"/>
      </w:pPr>
      <w:bookmarkStart w:id="26" w:name="_Toc16733"/>
      <w:r>
        <w:rPr>
          <w:rFonts w:hint="eastAsia"/>
        </w:rPr>
        <w:t>6</w:t>
      </w:r>
      <w:r>
        <w:t xml:space="preserve"> </w:t>
      </w:r>
      <w:r>
        <w:rPr>
          <w:rFonts w:hint="eastAsia"/>
        </w:rPr>
        <w:t>投资</w:t>
      </w:r>
      <w:r>
        <w:rPr>
          <w:rFonts w:hint="eastAsia"/>
          <w:lang w:val="en-US" w:eastAsia="zh-CN"/>
        </w:rPr>
        <w:t>概</w:t>
      </w:r>
      <w:r>
        <w:rPr>
          <w:rFonts w:hint="eastAsia"/>
        </w:rPr>
        <w:t>算与效益分析</w:t>
      </w:r>
      <w:bookmarkEnd w:id="26"/>
    </w:p>
    <w:p>
      <w:pPr>
        <w:pStyle w:val="5"/>
      </w:pPr>
      <w:bookmarkStart w:id="27" w:name="_Toc10473"/>
      <w:r>
        <w:rPr>
          <w:rFonts w:hint="eastAsia"/>
        </w:rPr>
        <w:t>6</w:t>
      </w:r>
      <w:r>
        <w:t xml:space="preserve">.1 </w:t>
      </w:r>
      <w:r>
        <w:rPr>
          <w:rFonts w:hint="eastAsia"/>
        </w:rPr>
        <w:t>投资</w:t>
      </w:r>
      <w:r>
        <w:rPr>
          <w:rFonts w:hint="eastAsia"/>
          <w:lang w:val="en-US" w:eastAsia="zh-CN"/>
        </w:rPr>
        <w:t>概</w:t>
      </w:r>
      <w:r>
        <w:rPr>
          <w:rFonts w:hint="eastAsia"/>
        </w:rPr>
        <w:t>算</w:t>
      </w:r>
      <w:bookmarkEnd w:id="27"/>
    </w:p>
    <w:p>
      <w:pPr>
        <w:adjustRightInd w:val="0"/>
        <w:snapToGrid w:val="0"/>
        <w:ind w:firstLine="482"/>
        <w:rPr>
          <w:rFonts w:cs="Times New Roman"/>
          <w:b/>
          <w:bCs/>
        </w:rPr>
      </w:pPr>
      <w:r>
        <w:rPr>
          <w:rFonts w:hint="eastAsia" w:cs="Times New Roman"/>
          <w:b/>
          <w:bCs/>
        </w:rPr>
        <w:t>（1）编制原则</w:t>
      </w:r>
    </w:p>
    <w:p>
      <w:pPr>
        <w:adjustRightInd w:val="0"/>
        <w:snapToGrid w:val="0"/>
        <w:ind w:firstLine="480"/>
        <w:rPr>
          <w:rFonts w:cs="Times New Roman"/>
          <w:szCs w:val="24"/>
        </w:rPr>
      </w:pPr>
      <w:bookmarkStart w:id="28" w:name="_Hlk45651500"/>
      <w:r>
        <w:rPr>
          <w:rFonts w:cs="Times New Roman"/>
          <w:szCs w:val="24"/>
        </w:rPr>
        <w:t>1）水土保持为主体工程的一部分，水土保持工程投资估算所采用的价格水平年、基本材料价格等与主体工程设计估算一致，并结合水土保持工程特点，不足部分参照《水土保持工程概（估）算编制规定》及《水土保持工程估算定额》的有关规定进行编制；</w:t>
      </w:r>
    </w:p>
    <w:p>
      <w:pPr>
        <w:adjustRightInd w:val="0"/>
        <w:snapToGrid w:val="0"/>
        <w:ind w:firstLine="480"/>
        <w:rPr>
          <w:rFonts w:cs="Times New Roman"/>
          <w:szCs w:val="24"/>
        </w:rPr>
      </w:pPr>
      <w:r>
        <w:rPr>
          <w:rFonts w:cs="Times New Roman"/>
          <w:szCs w:val="24"/>
        </w:rPr>
        <w:t>2）对主体工程中界定为水土保持措施的工程费用，计列入水土保持投资估算；</w:t>
      </w:r>
    </w:p>
    <w:p>
      <w:pPr>
        <w:adjustRightInd w:val="0"/>
        <w:snapToGrid w:val="0"/>
        <w:ind w:firstLine="480"/>
        <w:rPr>
          <w:rFonts w:cs="Times New Roman"/>
          <w:szCs w:val="24"/>
        </w:rPr>
      </w:pPr>
      <w:r>
        <w:rPr>
          <w:rFonts w:cs="Times New Roman"/>
          <w:szCs w:val="24"/>
        </w:rPr>
        <w:t>3）主要材料价格及建筑工程单价与主体工程基本一致；</w:t>
      </w:r>
    </w:p>
    <w:p>
      <w:pPr>
        <w:adjustRightInd w:val="0"/>
        <w:snapToGrid w:val="0"/>
        <w:ind w:firstLine="480"/>
        <w:rPr>
          <w:rFonts w:cs="Times New Roman"/>
          <w:szCs w:val="24"/>
        </w:rPr>
      </w:pPr>
      <w:r>
        <w:rPr>
          <w:rFonts w:cs="Times New Roman"/>
          <w:szCs w:val="24"/>
        </w:rPr>
        <w:t>4）植物工程单价依据当地价格水平确定；</w:t>
      </w:r>
    </w:p>
    <w:p>
      <w:pPr>
        <w:adjustRightInd w:val="0"/>
        <w:snapToGrid w:val="0"/>
        <w:ind w:firstLine="480"/>
        <w:rPr>
          <w:rFonts w:cs="Times New Roman"/>
          <w:szCs w:val="24"/>
        </w:rPr>
      </w:pPr>
      <w:r>
        <w:rPr>
          <w:rFonts w:cs="Times New Roman"/>
          <w:szCs w:val="24"/>
        </w:rPr>
        <w:t>5）投资</w:t>
      </w:r>
      <w:r>
        <w:rPr>
          <w:rFonts w:hint="eastAsia" w:cs="Times New Roman"/>
          <w:szCs w:val="24"/>
          <w:lang w:val="en-US" w:eastAsia="zh-CN"/>
        </w:rPr>
        <w:t>概</w:t>
      </w:r>
      <w:r>
        <w:rPr>
          <w:rFonts w:cs="Times New Roman"/>
          <w:szCs w:val="24"/>
        </w:rPr>
        <w:t>算价格水平年为20</w:t>
      </w:r>
      <w:r>
        <w:rPr>
          <w:rFonts w:hint="eastAsia" w:cs="Times New Roman"/>
          <w:szCs w:val="24"/>
          <w:lang w:val="en-US" w:eastAsia="zh-CN"/>
        </w:rPr>
        <w:t>19</w:t>
      </w:r>
      <w:r>
        <w:rPr>
          <w:rFonts w:cs="Times New Roman"/>
          <w:szCs w:val="24"/>
        </w:rPr>
        <w:t>年第3度。</w:t>
      </w:r>
    </w:p>
    <w:p>
      <w:pPr>
        <w:adjustRightInd w:val="0"/>
        <w:snapToGrid w:val="0"/>
        <w:ind w:firstLine="482"/>
        <w:rPr>
          <w:rFonts w:cs="Times New Roman"/>
          <w:b/>
          <w:bCs/>
          <w:szCs w:val="24"/>
        </w:rPr>
      </w:pPr>
      <w:r>
        <w:rPr>
          <w:rFonts w:hint="eastAsia" w:cs="Times New Roman"/>
          <w:b/>
          <w:bCs/>
          <w:szCs w:val="24"/>
        </w:rPr>
        <w:t>（2）编制依据</w:t>
      </w:r>
    </w:p>
    <w:p>
      <w:pPr>
        <w:adjustRightInd w:val="0"/>
        <w:snapToGrid w:val="0"/>
        <w:ind w:firstLine="480"/>
        <w:rPr>
          <w:rFonts w:cs="Times New Roman"/>
          <w:szCs w:val="24"/>
        </w:rPr>
      </w:pPr>
      <w:r>
        <w:rPr>
          <w:rFonts w:cs="Times New Roman"/>
          <w:szCs w:val="24"/>
        </w:rPr>
        <w:t>1）《水土保持工程概（估）算编制规定和定额》（水总[2003]67号）；</w:t>
      </w:r>
    </w:p>
    <w:p>
      <w:pPr>
        <w:adjustRightInd w:val="0"/>
        <w:snapToGrid w:val="0"/>
        <w:ind w:firstLine="480"/>
        <w:rPr>
          <w:rFonts w:cs="Times New Roman"/>
          <w:szCs w:val="24"/>
        </w:rPr>
      </w:pPr>
      <w:r>
        <w:rPr>
          <w:rFonts w:cs="Times New Roman"/>
          <w:szCs w:val="24"/>
        </w:rPr>
        <w:t>2）《关于深化增值税改革有关政策的公告》（财政部税务总局海关总署2019年第39号）；</w:t>
      </w:r>
    </w:p>
    <w:p>
      <w:pPr>
        <w:adjustRightInd w:val="0"/>
        <w:snapToGrid w:val="0"/>
        <w:ind w:firstLine="480"/>
        <w:rPr>
          <w:rFonts w:cs="Times New Roman"/>
          <w:szCs w:val="24"/>
        </w:rPr>
      </w:pPr>
      <w:r>
        <w:rPr>
          <w:rFonts w:cs="Times New Roman"/>
          <w:szCs w:val="24"/>
        </w:rPr>
        <w:t>3）《水利部办公厅关于调整水利工程计价依据增值税计算标准的通知》（办财务函〔2019〕448号）；</w:t>
      </w:r>
    </w:p>
    <w:p>
      <w:pPr>
        <w:adjustRightInd w:val="0"/>
        <w:snapToGrid w:val="0"/>
        <w:ind w:firstLine="480"/>
        <w:rPr>
          <w:rFonts w:cs="Times New Roman"/>
          <w:szCs w:val="24"/>
        </w:rPr>
      </w:pPr>
      <w:r>
        <w:rPr>
          <w:rFonts w:cs="Times New Roman"/>
          <w:szCs w:val="24"/>
        </w:rPr>
        <w:t>4）《关于调整安徽省水利工程计价依据增值税计算标准的通知》（皖水建函〔2019〕470号）；</w:t>
      </w:r>
    </w:p>
    <w:p>
      <w:pPr>
        <w:ind w:firstLine="482"/>
        <w:rPr>
          <w:b/>
          <w:bCs/>
        </w:rPr>
      </w:pPr>
      <w:r>
        <w:rPr>
          <w:rFonts w:hint="eastAsia"/>
          <w:b/>
          <w:bCs/>
        </w:rPr>
        <w:t>（3）编制说明</w:t>
      </w:r>
    </w:p>
    <w:p>
      <w:pPr>
        <w:ind w:firstLine="480"/>
      </w:pPr>
      <w:bookmarkStart w:id="29" w:name="_Toc9765023"/>
      <w:r>
        <w:t>1</w:t>
      </w:r>
      <w:r>
        <w:rPr>
          <w:rFonts w:hint="eastAsia"/>
        </w:rPr>
        <w:t>）</w:t>
      </w:r>
      <w:r>
        <w:t>编制组成</w:t>
      </w:r>
      <w:bookmarkEnd w:id="29"/>
    </w:p>
    <w:p>
      <w:pPr>
        <w:ind w:firstLine="480"/>
        <w:rPr>
          <w:rFonts w:cs="Times New Roman"/>
          <w:kern w:val="0"/>
          <w:szCs w:val="24"/>
          <w:lang w:val="zh-CN"/>
        </w:rPr>
      </w:pPr>
      <w:bookmarkStart w:id="30" w:name="_Hlk32968434"/>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1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①</w:t>
      </w:r>
      <w:r>
        <w:rPr>
          <w:rFonts w:cs="Times New Roman"/>
          <w:kern w:val="0"/>
          <w:szCs w:val="24"/>
          <w:lang w:val="zh-CN"/>
        </w:rPr>
        <w:fldChar w:fldCharType="end"/>
      </w:r>
      <w:r>
        <w:rPr>
          <w:rFonts w:cs="Times New Roman"/>
          <w:kern w:val="0"/>
          <w:szCs w:val="24"/>
          <w:lang w:val="zh-CN"/>
        </w:rPr>
        <w:t>工程措施投资</w:t>
      </w:r>
    </w:p>
    <w:p>
      <w:pPr>
        <w:ind w:firstLine="480"/>
        <w:rPr>
          <w:rFonts w:cs="Times New Roman"/>
          <w:kern w:val="0"/>
          <w:szCs w:val="24"/>
          <w:lang w:val="zh-CN"/>
        </w:rPr>
      </w:pPr>
      <w:r>
        <w:rPr>
          <w:rFonts w:cs="Times New Roman"/>
          <w:kern w:val="0"/>
          <w:szCs w:val="24"/>
          <w:lang w:val="zh-CN"/>
        </w:rPr>
        <w:t>工程措施费＝工程量×单价；</w:t>
      </w:r>
    </w:p>
    <w:p>
      <w:pPr>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2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②</w:t>
      </w:r>
      <w:r>
        <w:rPr>
          <w:rFonts w:cs="Times New Roman"/>
          <w:kern w:val="0"/>
          <w:szCs w:val="24"/>
          <w:lang w:val="zh-CN"/>
        </w:rPr>
        <w:fldChar w:fldCharType="end"/>
      </w:r>
      <w:r>
        <w:rPr>
          <w:rFonts w:cs="Times New Roman"/>
          <w:kern w:val="0"/>
          <w:szCs w:val="24"/>
          <w:lang w:val="zh-CN"/>
        </w:rPr>
        <w:t>植物措施投资</w:t>
      </w:r>
    </w:p>
    <w:p>
      <w:pPr>
        <w:ind w:firstLine="480"/>
        <w:rPr>
          <w:rFonts w:cs="Times New Roman"/>
          <w:kern w:val="0"/>
          <w:szCs w:val="24"/>
          <w:lang w:val="zh-CN"/>
        </w:rPr>
      </w:pPr>
      <w:r>
        <w:rPr>
          <w:rFonts w:cs="Times New Roman"/>
          <w:kern w:val="0"/>
          <w:szCs w:val="24"/>
          <w:lang w:val="zh-CN"/>
        </w:rPr>
        <w:t>植物措施费＝工程量×单价（苗木、草、种子等材料费＋种植费）；</w:t>
      </w:r>
    </w:p>
    <w:p>
      <w:pPr>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3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③</w:t>
      </w:r>
      <w:r>
        <w:rPr>
          <w:rFonts w:cs="Times New Roman"/>
          <w:kern w:val="0"/>
          <w:szCs w:val="24"/>
          <w:lang w:val="zh-CN"/>
        </w:rPr>
        <w:fldChar w:fldCharType="end"/>
      </w:r>
      <w:r>
        <w:rPr>
          <w:rFonts w:cs="Times New Roman"/>
          <w:kern w:val="0"/>
          <w:szCs w:val="24"/>
          <w:lang w:val="zh-CN"/>
        </w:rPr>
        <w:t>施工临时工程投资</w:t>
      </w:r>
    </w:p>
    <w:p>
      <w:pPr>
        <w:ind w:firstLine="480"/>
        <w:rPr>
          <w:rFonts w:cs="Times New Roman"/>
          <w:kern w:val="0"/>
          <w:szCs w:val="24"/>
          <w:lang w:val="zh-CN"/>
        </w:rPr>
      </w:pPr>
      <w:r>
        <w:rPr>
          <w:rFonts w:cs="Times New Roman"/>
          <w:kern w:val="0"/>
          <w:szCs w:val="24"/>
          <w:lang w:val="zh-CN"/>
        </w:rPr>
        <w:t>临时防护工程费＝临时措施工程量×单价；</w:t>
      </w:r>
    </w:p>
    <w:p>
      <w:pPr>
        <w:ind w:firstLine="480"/>
        <w:rPr>
          <w:rFonts w:cs="Times New Roman"/>
          <w:kern w:val="0"/>
          <w:szCs w:val="24"/>
          <w:lang w:val="zh-CN"/>
        </w:rPr>
      </w:pPr>
      <w:r>
        <w:rPr>
          <w:rFonts w:cs="Times New Roman"/>
          <w:kern w:val="0"/>
          <w:szCs w:val="24"/>
          <w:lang w:val="zh-CN"/>
        </w:rPr>
        <w:t>其他临时工程：按第一和第二部分和的2%计算。</w:t>
      </w:r>
    </w:p>
    <w:p>
      <w:pPr>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4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④</w:t>
      </w:r>
      <w:r>
        <w:rPr>
          <w:rFonts w:cs="Times New Roman"/>
          <w:kern w:val="0"/>
          <w:szCs w:val="24"/>
          <w:lang w:val="zh-CN"/>
        </w:rPr>
        <w:fldChar w:fldCharType="end"/>
      </w:r>
      <w:r>
        <w:rPr>
          <w:rFonts w:cs="Times New Roman"/>
          <w:kern w:val="0"/>
          <w:szCs w:val="24"/>
          <w:lang w:val="zh-CN"/>
        </w:rPr>
        <w:t>独立费用</w:t>
      </w:r>
    </w:p>
    <w:p>
      <w:pPr>
        <w:ind w:firstLine="480"/>
        <w:rPr>
          <w:rFonts w:cs="Times New Roman"/>
          <w:kern w:val="0"/>
          <w:szCs w:val="24"/>
          <w:lang w:val="zh-CN"/>
        </w:rPr>
      </w:pPr>
      <w:bookmarkStart w:id="31" w:name="_Hlk45651723"/>
      <w:r>
        <w:rPr>
          <w:rFonts w:cs="Times New Roman"/>
          <w:kern w:val="0"/>
          <w:szCs w:val="24"/>
          <w:lang w:val="zh-CN"/>
        </w:rPr>
        <w:t>独立费用＝项目建设管理费＋水土保持监理费＋科研勘测设计费＋水土保持监测费＋水土保持设施验收技术评估报告编制费；</w:t>
      </w:r>
    </w:p>
    <w:p>
      <w:pPr>
        <w:ind w:firstLine="480"/>
        <w:rPr>
          <w:rFonts w:ascii="宋体" w:hAnsi="宋体" w:eastAsia="宋体" w:cs="宋体"/>
          <w:kern w:val="0"/>
          <w:szCs w:val="24"/>
          <w:lang w:val="zh-CN"/>
        </w:rPr>
      </w:pPr>
      <w:r>
        <w:rPr>
          <w:rFonts w:hint="eastAsia" w:ascii="宋体" w:hAnsi="宋体" w:eastAsia="宋体" w:cs="宋体"/>
          <w:kern w:val="0"/>
          <w:szCs w:val="24"/>
          <w:lang w:val="zh-CN"/>
        </w:rPr>
        <w:t>a</w:t>
      </w:r>
      <w:r>
        <w:rPr>
          <w:rFonts w:cs="Times New Roman"/>
          <w:kern w:val="0"/>
          <w:szCs w:val="24"/>
          <w:lang w:val="zh-CN"/>
        </w:rPr>
        <w:t>建设管理费</w:t>
      </w:r>
    </w:p>
    <w:p>
      <w:pPr>
        <w:ind w:firstLine="480"/>
        <w:rPr>
          <w:rFonts w:ascii="Times New Roman" w:hAnsi="Times New Roman" w:cs="Times New Roman"/>
        </w:rPr>
      </w:pPr>
      <w:r>
        <w:rPr>
          <w:rFonts w:hint="eastAsia" w:ascii="Times New Roman" w:hAnsi="Times New Roman" w:cs="Times New Roman"/>
          <w:lang w:val="en-US" w:eastAsia="zh-CN"/>
        </w:rPr>
        <w:t>项目已建，未计列</w:t>
      </w:r>
      <w:r>
        <w:rPr>
          <w:rFonts w:ascii="Times New Roman" w:hAnsi="Times New Roman" w:cs="Times New Roman"/>
        </w:rPr>
        <w:t>。</w:t>
      </w:r>
    </w:p>
    <w:p>
      <w:pPr>
        <w:ind w:firstLine="480"/>
        <w:rPr>
          <w:rFonts w:cs="Times New Roman"/>
          <w:kern w:val="0"/>
          <w:szCs w:val="24"/>
          <w:lang w:val="zh-CN"/>
        </w:rPr>
      </w:pPr>
      <w:r>
        <w:rPr>
          <w:rFonts w:hint="eastAsia" w:ascii="宋体" w:hAnsi="宋体" w:eastAsia="宋体" w:cs="宋体"/>
          <w:kern w:val="0"/>
          <w:szCs w:val="24"/>
          <w:lang w:val="zh-CN"/>
        </w:rPr>
        <w:t>b</w:t>
      </w:r>
      <w:r>
        <w:rPr>
          <w:rFonts w:cs="Times New Roman"/>
          <w:kern w:val="0"/>
          <w:szCs w:val="24"/>
          <w:lang w:val="zh-CN"/>
        </w:rPr>
        <w:t>水土保持工程监理费：</w:t>
      </w:r>
      <w:r>
        <w:rPr>
          <w:rFonts w:hint="eastAsia" w:cs="Times New Roman"/>
          <w:lang w:val="en-US" w:eastAsia="zh-CN"/>
        </w:rPr>
        <w:t>由主体一并监理，不在单独</w:t>
      </w:r>
      <w:r>
        <w:rPr>
          <w:rFonts w:hint="eastAsia" w:ascii="Times New Roman" w:hAnsi="Times New Roman" w:cs="Times New Roman"/>
          <w:lang w:val="en-US" w:eastAsia="zh-CN"/>
        </w:rPr>
        <w:t>计列</w:t>
      </w:r>
      <w:r>
        <w:rPr>
          <w:rFonts w:cs="Times New Roman"/>
          <w:kern w:val="0"/>
          <w:szCs w:val="24"/>
          <w:lang w:val="zh-CN"/>
        </w:rPr>
        <w:t>。</w:t>
      </w:r>
    </w:p>
    <w:p>
      <w:pPr>
        <w:ind w:firstLine="480"/>
        <w:rPr>
          <w:rFonts w:cs="Times New Roman"/>
          <w:kern w:val="0"/>
          <w:szCs w:val="24"/>
          <w:lang w:val="zh-CN"/>
        </w:rPr>
      </w:pPr>
      <w:r>
        <w:rPr>
          <w:rFonts w:hint="eastAsia" w:ascii="宋体" w:hAnsi="宋体" w:eastAsia="宋体" w:cs="宋体"/>
          <w:kern w:val="0"/>
          <w:szCs w:val="24"/>
          <w:lang w:val="zh-CN"/>
        </w:rPr>
        <w:t>c</w:t>
      </w:r>
      <w:r>
        <w:rPr>
          <w:rFonts w:cs="Times New Roman"/>
          <w:kern w:val="0"/>
          <w:szCs w:val="24"/>
          <w:lang w:val="zh-CN"/>
        </w:rPr>
        <w:t>科研勘测设计费：</w:t>
      </w:r>
      <w:r>
        <w:rPr>
          <w:rFonts w:hint="eastAsia" w:ascii="Times New Roman" w:hAnsi="Times New Roman" w:cs="Times New Roman"/>
          <w:lang w:val="en-US" w:eastAsia="zh-CN"/>
        </w:rPr>
        <w:t>项目已建，未计列</w:t>
      </w:r>
      <w:r>
        <w:rPr>
          <w:rFonts w:ascii="Times New Roman" w:hAnsi="Times New Roman" w:cs="Times New Roman"/>
        </w:rPr>
        <w:t>。</w:t>
      </w:r>
    </w:p>
    <w:p>
      <w:pPr>
        <w:ind w:firstLine="480"/>
        <w:rPr>
          <w:rFonts w:cs="Times New Roman"/>
        </w:rPr>
      </w:pPr>
      <w:r>
        <w:rPr>
          <w:rFonts w:hint="eastAsia" w:ascii="宋体" w:hAnsi="宋体" w:eastAsia="宋体" w:cs="宋体"/>
        </w:rPr>
        <w:t>d</w:t>
      </w:r>
      <w:r>
        <w:rPr>
          <w:rFonts w:cs="Times New Roman"/>
        </w:rPr>
        <w:t>方案编制费：根据项目实际情况取</w:t>
      </w:r>
      <w:r>
        <w:rPr>
          <w:rFonts w:hint="eastAsia" w:cs="Times New Roman"/>
          <w:lang w:val="en-US" w:eastAsia="zh-CN"/>
        </w:rPr>
        <w:t>2.5</w:t>
      </w:r>
      <w:r>
        <w:rPr>
          <w:rFonts w:cs="Times New Roman"/>
        </w:rPr>
        <w:t>万元；</w:t>
      </w:r>
    </w:p>
    <w:p>
      <w:pPr>
        <w:ind w:firstLine="480"/>
        <w:rPr>
          <w:rFonts w:cs="Times New Roman"/>
        </w:rPr>
      </w:pPr>
      <w:r>
        <w:rPr>
          <w:rFonts w:hint="eastAsia" w:ascii="宋体" w:hAnsi="宋体" w:eastAsia="宋体" w:cs="宋体"/>
        </w:rPr>
        <w:t>e</w:t>
      </w:r>
      <w:r>
        <w:rPr>
          <w:rFonts w:cs="Times New Roman"/>
        </w:rPr>
        <w:t>水土保持设施竣工验收费：根据本项目实际情况取</w:t>
      </w:r>
      <w:r>
        <w:rPr>
          <w:rFonts w:hint="eastAsia" w:cs="Times New Roman"/>
          <w:lang w:val="en-US" w:eastAsia="zh-CN"/>
        </w:rPr>
        <w:t>2</w:t>
      </w:r>
      <w:r>
        <w:rPr>
          <w:rFonts w:cs="Times New Roman"/>
        </w:rPr>
        <w:t>.0万元</w:t>
      </w:r>
      <w:bookmarkEnd w:id="31"/>
      <w:r>
        <w:rPr>
          <w:rFonts w:cs="Times New Roman"/>
        </w:rPr>
        <w:t>。</w:t>
      </w:r>
    </w:p>
    <w:bookmarkEnd w:id="28"/>
    <w:bookmarkEnd w:id="30"/>
    <w:p>
      <w:pPr>
        <w:adjustRightInd w:val="0"/>
        <w:snapToGrid w:val="0"/>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5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⑤</w:t>
      </w:r>
      <w:r>
        <w:rPr>
          <w:rFonts w:cs="Times New Roman"/>
          <w:kern w:val="0"/>
          <w:szCs w:val="24"/>
          <w:lang w:val="zh-CN"/>
        </w:rPr>
        <w:fldChar w:fldCharType="end"/>
      </w:r>
      <w:r>
        <w:rPr>
          <w:rFonts w:cs="Times New Roman"/>
          <w:kern w:val="0"/>
          <w:szCs w:val="24"/>
          <w:lang w:val="zh-CN"/>
        </w:rPr>
        <w:t>基本预备费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考虑工程已建，不再计列此费用。</w:t>
      </w:r>
    </w:p>
    <w:p>
      <w:pPr>
        <w:adjustRightInd w:val="0"/>
        <w:snapToGrid w:val="0"/>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6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⑥</w:t>
      </w:r>
      <w:r>
        <w:rPr>
          <w:rFonts w:cs="Times New Roman"/>
          <w:kern w:val="0"/>
          <w:szCs w:val="24"/>
          <w:lang w:val="zh-CN"/>
        </w:rPr>
        <w:fldChar w:fldCharType="end"/>
      </w:r>
      <w:r>
        <w:rPr>
          <w:rFonts w:cs="Times New Roman"/>
          <w:kern w:val="0"/>
          <w:szCs w:val="24"/>
          <w:lang w:val="zh-CN"/>
        </w:rPr>
        <w:t>水土保持补偿费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根据《安徽省物价局 安徽省财政厅转发国家发展改革委 财政部关于降低电信网号码资源占用费等部分行政事业性收费标准的通知》（安徽省物价局 安徽省财政厅皖价费〔2017〕77号，2017年7月4日）的通知执行。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s="Times New Roman"/>
        </w:rPr>
      </w:pPr>
      <w:r>
        <w:rPr>
          <w:rFonts w:hint="default" w:ascii="Times New Roman" w:hAnsi="Times New Roman" w:eastAsia="仿宋_GB2312" w:cs="Times New Roman"/>
          <w:lang w:val="en-US" w:eastAsia="zh-CN"/>
        </w:rPr>
        <w:t>建设期：</w:t>
      </w:r>
      <w:r>
        <w:rPr>
          <w:rFonts w:hint="eastAsia" w:ascii="Times New Roman" w:hAnsi="Times New Roman" w:cs="Times New Roman"/>
          <w:lang w:val="en-US" w:eastAsia="zh-CN"/>
        </w:rPr>
        <w:t>本项目占地面积</w:t>
      </w:r>
      <w:r>
        <w:rPr>
          <w:rFonts w:hint="default" w:cs="Times New Roman"/>
          <w:bCs/>
          <w:kern w:val="0"/>
          <w:sz w:val="24"/>
          <w:szCs w:val="24"/>
          <w:lang w:val="en-US" w:eastAsia="zh-CN"/>
        </w:rPr>
        <w:t>13866.74</w:t>
      </w:r>
      <w:r>
        <w:rPr>
          <w:rFonts w:hint="eastAsia" w:ascii="Times New Roman" w:hAnsi="Times New Roman" w:cs="Times New Roman"/>
          <w:sz w:val="24"/>
          <w:szCs w:val="24"/>
          <w:lang w:val="en-US" w:eastAsia="zh-CN"/>
        </w:rPr>
        <w:t>m</w:t>
      </w:r>
      <w:r>
        <w:rPr>
          <w:rFonts w:hint="eastAsia" w:ascii="Times New Roman" w:hAnsi="Times New Roman" w:cs="Times New Roman"/>
          <w:sz w:val="24"/>
          <w:szCs w:val="24"/>
          <w:vertAlign w:val="superscript"/>
          <w:lang w:val="en-US" w:eastAsia="zh-CN"/>
        </w:rPr>
        <w:t>2</w:t>
      </w:r>
      <w:r>
        <w:rPr>
          <w:rFonts w:hint="eastAsia" w:cs="Times New Roman"/>
          <w:sz w:val="24"/>
          <w:szCs w:val="24"/>
          <w:vertAlign w:val="baseline"/>
          <w:lang w:val="en-US" w:eastAsia="zh-CN"/>
        </w:rPr>
        <w:t>按</w:t>
      </w:r>
      <w:r>
        <w:rPr>
          <w:rFonts w:hint="default" w:ascii="Times New Roman" w:hAnsi="Times New Roman" w:eastAsia="仿宋_GB2312" w:cs="Times New Roman"/>
          <w:color w:val="000000"/>
          <w:kern w:val="0"/>
          <w:sz w:val="24"/>
          <w:szCs w:val="24"/>
        </w:rPr>
        <w:t>1.0元/m</w:t>
      </w:r>
      <w:r>
        <w:rPr>
          <w:rFonts w:hint="default" w:ascii="Times New Roman" w:hAnsi="Times New Roman" w:eastAsia="仿宋_GB2312" w:cs="Times New Roman"/>
          <w:color w:val="000000"/>
          <w:kern w:val="0"/>
          <w:sz w:val="24"/>
          <w:szCs w:val="24"/>
          <w:vertAlign w:val="superscript"/>
        </w:rPr>
        <w:t>2</w:t>
      </w:r>
      <w:r>
        <w:rPr>
          <w:rFonts w:hint="default" w:ascii="Times New Roman" w:hAnsi="Times New Roman" w:eastAsia="仿宋_GB2312" w:cs="Times New Roman"/>
          <w:color w:val="000000"/>
          <w:kern w:val="0"/>
          <w:sz w:val="24"/>
          <w:szCs w:val="24"/>
        </w:rPr>
        <w:t>计算水土保持补偿费</w:t>
      </w:r>
      <w:r>
        <w:rPr>
          <w:rFonts w:hint="eastAsia" w:ascii="Times New Roman" w:hAnsi="Times New Roman" w:cs="Times New Roman"/>
          <w:sz w:val="24"/>
          <w:szCs w:val="24"/>
          <w:lang w:val="en-US" w:eastAsia="zh-CN"/>
        </w:rPr>
        <w:t>，故项目实际水土补偿费为</w:t>
      </w:r>
      <w:r>
        <w:rPr>
          <w:rFonts w:hint="default" w:cs="Times New Roman"/>
          <w:bCs/>
          <w:kern w:val="0"/>
          <w:sz w:val="24"/>
          <w:szCs w:val="24"/>
          <w:lang w:val="en-US" w:eastAsia="zh-CN"/>
        </w:rPr>
        <w:t>13866.74</w:t>
      </w:r>
      <w:r>
        <w:rPr>
          <w:rFonts w:hint="eastAsia" w:ascii="Times New Roman" w:hAnsi="Times New Roman" w:cs="Times New Roman"/>
          <w:sz w:val="24"/>
          <w:szCs w:val="24"/>
          <w:lang w:val="en-US" w:eastAsia="zh-CN"/>
        </w:rPr>
        <w:t>元。</w:t>
      </w:r>
    </w:p>
    <w:p>
      <w:pPr>
        <w:ind w:firstLine="480"/>
        <w:rPr>
          <w:rFonts w:cs="Times New Roman"/>
          <w:b/>
          <w:bCs/>
        </w:rPr>
      </w:pPr>
      <w:r>
        <w:rPr>
          <w:rFonts w:hint="eastAsia"/>
        </w:rPr>
        <w:t>2）基础单价</w:t>
      </w:r>
    </w:p>
    <w:p>
      <w:pPr>
        <w:adjustRightInd w:val="0"/>
        <w:snapToGrid w:val="0"/>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1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①</w:t>
      </w:r>
      <w:r>
        <w:rPr>
          <w:rFonts w:cs="Times New Roman"/>
          <w:kern w:val="0"/>
          <w:szCs w:val="24"/>
          <w:lang w:val="zh-CN"/>
        </w:rPr>
        <w:fldChar w:fldCharType="end"/>
      </w:r>
      <w:r>
        <w:rPr>
          <w:rFonts w:cs="Times New Roman"/>
          <w:kern w:val="0"/>
          <w:szCs w:val="24"/>
          <w:lang w:val="zh-CN"/>
        </w:rPr>
        <w:t>人工单价</w:t>
      </w:r>
    </w:p>
    <w:p>
      <w:pPr>
        <w:adjustRightInd w:val="0"/>
        <w:snapToGrid w:val="0"/>
        <w:ind w:firstLine="480"/>
        <w:rPr>
          <w:rFonts w:cs="Times New Roman"/>
          <w:kern w:val="0"/>
          <w:szCs w:val="24"/>
          <w:lang w:val="zh-CN"/>
        </w:rPr>
      </w:pPr>
      <w:r>
        <w:rPr>
          <w:rFonts w:cs="Times New Roman"/>
          <w:kern w:val="0"/>
          <w:szCs w:val="24"/>
          <w:lang w:val="zh-CN"/>
        </w:rPr>
        <w:t>人工预算单价按主体工程人工单价计算：6.99元/工时。</w:t>
      </w:r>
    </w:p>
    <w:p>
      <w:pPr>
        <w:adjustRightInd w:val="0"/>
        <w:snapToGrid w:val="0"/>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2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②</w:t>
      </w:r>
      <w:r>
        <w:rPr>
          <w:rFonts w:cs="Times New Roman"/>
          <w:kern w:val="0"/>
          <w:szCs w:val="24"/>
          <w:lang w:val="zh-CN"/>
        </w:rPr>
        <w:fldChar w:fldCharType="end"/>
      </w:r>
      <w:r>
        <w:rPr>
          <w:rFonts w:cs="Times New Roman"/>
          <w:kern w:val="0"/>
          <w:szCs w:val="24"/>
          <w:lang w:val="zh-CN"/>
        </w:rPr>
        <w:t>主要材料估算价格</w:t>
      </w:r>
    </w:p>
    <w:p>
      <w:pPr>
        <w:adjustRightInd w:val="0"/>
        <w:snapToGrid w:val="0"/>
        <w:ind w:firstLine="480"/>
        <w:rPr>
          <w:rFonts w:cs="Times New Roman"/>
          <w:kern w:val="0"/>
          <w:szCs w:val="24"/>
          <w:lang w:val="zh-CN"/>
        </w:rPr>
      </w:pPr>
      <w:r>
        <w:rPr>
          <w:rFonts w:cs="Times New Roman"/>
          <w:kern w:val="0"/>
          <w:szCs w:val="24"/>
          <w:lang w:val="zh-CN"/>
        </w:rPr>
        <w:t>主要材料估算价格以材料原价，加上采、运、保等费用作为该工程的估算价。主要材料的估算价格以当地市场价格分析计取。</w:t>
      </w:r>
    </w:p>
    <w:p>
      <w:pPr>
        <w:adjustRightInd w:val="0"/>
        <w:snapToGrid w:val="0"/>
        <w:ind w:firstLine="480"/>
        <w:rPr>
          <w:rFonts w:cs="Times New Roman"/>
          <w:kern w:val="0"/>
          <w:szCs w:val="24"/>
          <w:lang w:val="zh-CN"/>
        </w:rPr>
      </w:pPr>
      <w:r>
        <w:rPr>
          <w:rFonts w:cs="Times New Roman"/>
          <w:kern w:val="0"/>
          <w:szCs w:val="24"/>
          <w:lang w:val="zh-CN"/>
        </w:rPr>
        <w:fldChar w:fldCharType="begin"/>
      </w:r>
      <w:r>
        <w:rPr>
          <w:rFonts w:cs="Times New Roman"/>
          <w:kern w:val="0"/>
          <w:szCs w:val="24"/>
          <w:lang w:val="zh-CN"/>
        </w:rPr>
        <w:instrText xml:space="preserve"> </w:instrText>
      </w:r>
      <w:r>
        <w:rPr>
          <w:rFonts w:hint="eastAsia" w:cs="Times New Roman"/>
          <w:kern w:val="0"/>
          <w:szCs w:val="24"/>
          <w:lang w:val="zh-CN"/>
        </w:rPr>
        <w:instrText xml:space="preserve">= 3 \* GB3</w:instrText>
      </w:r>
      <w:r>
        <w:rPr>
          <w:rFonts w:cs="Times New Roman"/>
          <w:kern w:val="0"/>
          <w:szCs w:val="24"/>
          <w:lang w:val="zh-CN"/>
        </w:rPr>
        <w:instrText xml:space="preserve"> </w:instrText>
      </w:r>
      <w:r>
        <w:rPr>
          <w:rFonts w:cs="Times New Roman"/>
          <w:kern w:val="0"/>
          <w:szCs w:val="24"/>
          <w:lang w:val="zh-CN"/>
        </w:rPr>
        <w:fldChar w:fldCharType="separate"/>
      </w:r>
      <w:r>
        <w:rPr>
          <w:rFonts w:hint="eastAsia" w:cs="Times New Roman"/>
          <w:kern w:val="0"/>
          <w:szCs w:val="24"/>
          <w:lang w:val="zh-CN"/>
        </w:rPr>
        <w:t>③</w:t>
      </w:r>
      <w:r>
        <w:rPr>
          <w:rFonts w:cs="Times New Roman"/>
          <w:kern w:val="0"/>
          <w:szCs w:val="24"/>
          <w:lang w:val="zh-CN"/>
        </w:rPr>
        <w:fldChar w:fldCharType="end"/>
      </w:r>
      <w:r>
        <w:rPr>
          <w:rFonts w:cs="Times New Roman"/>
          <w:kern w:val="0"/>
          <w:szCs w:val="24"/>
          <w:lang w:val="zh-CN"/>
        </w:rPr>
        <w:t>施工机械台时费</w:t>
      </w:r>
    </w:p>
    <w:p>
      <w:pPr>
        <w:adjustRightInd w:val="0"/>
        <w:snapToGrid w:val="0"/>
        <w:ind w:firstLine="480"/>
        <w:rPr>
          <w:rFonts w:cs="Times New Roman"/>
          <w:kern w:val="0"/>
          <w:szCs w:val="24"/>
          <w:lang w:val="zh-CN"/>
        </w:rPr>
      </w:pPr>
      <w:r>
        <w:rPr>
          <w:rFonts w:cs="Times New Roman"/>
          <w:kern w:val="0"/>
          <w:szCs w:val="24"/>
          <w:lang w:val="zh-CN"/>
        </w:rPr>
        <w:t>施工机械台时费包括基本折旧费、修理费、替换设备费、安装拆卸费、人工费和动力燃料费。按水总[2003]67号文计算。</w:t>
      </w:r>
    </w:p>
    <w:p>
      <w:pPr>
        <w:ind w:firstLine="482"/>
        <w:rPr>
          <w:b/>
          <w:bCs/>
        </w:rPr>
      </w:pPr>
      <w:r>
        <w:rPr>
          <w:rFonts w:hint="eastAsia"/>
          <w:b/>
          <w:bCs/>
        </w:rPr>
        <w:t>（4）</w:t>
      </w:r>
      <w:r>
        <w:rPr>
          <w:rFonts w:hint="eastAsia"/>
          <w:b/>
          <w:bCs/>
          <w:lang w:val="en-US" w:eastAsia="zh-CN"/>
        </w:rPr>
        <w:t>概</w:t>
      </w:r>
      <w:r>
        <w:rPr>
          <w:rFonts w:hint="eastAsia"/>
          <w:b/>
          <w:bCs/>
        </w:rPr>
        <w:t>算成果</w:t>
      </w:r>
    </w:p>
    <w:p>
      <w:pPr>
        <w:ind w:firstLine="480"/>
        <w:rPr>
          <w:rFonts w:cs="Times New Roman"/>
          <w:color w:val="000000"/>
          <w:kern w:val="0"/>
          <w:szCs w:val="24"/>
          <w:lang w:val="zh-CN"/>
        </w:rPr>
      </w:pPr>
      <w:r>
        <w:rPr>
          <w:rFonts w:cs="Times New Roman"/>
          <w:color w:val="000000"/>
          <w:kern w:val="0"/>
          <w:szCs w:val="24"/>
          <w:lang w:val="zh-CN"/>
        </w:rPr>
        <w:t>本项目水土保持工程总投资</w:t>
      </w:r>
      <w:r>
        <w:rPr>
          <w:rFonts w:hint="eastAsia" w:cs="Times New Roman"/>
          <w:kern w:val="0"/>
          <w:sz w:val="24"/>
          <w:szCs w:val="24"/>
          <w:lang w:val="en-US" w:eastAsia="zh-CN"/>
        </w:rPr>
        <w:t>68.18</w:t>
      </w:r>
      <w:r>
        <w:rPr>
          <w:rFonts w:cs="Times New Roman"/>
          <w:color w:val="000000"/>
          <w:kern w:val="0"/>
          <w:szCs w:val="24"/>
          <w:lang w:val="zh-CN"/>
        </w:rPr>
        <w:t>万元，其中工程措施</w:t>
      </w:r>
      <w:r>
        <w:rPr>
          <w:rFonts w:hint="eastAsia" w:cs="Times New Roman"/>
          <w:kern w:val="0"/>
          <w:sz w:val="24"/>
          <w:szCs w:val="24"/>
          <w:lang w:val="en-US" w:eastAsia="zh-CN"/>
        </w:rPr>
        <w:t>18.22</w:t>
      </w:r>
      <w:r>
        <w:rPr>
          <w:rFonts w:cs="Times New Roman"/>
          <w:color w:val="000000"/>
          <w:kern w:val="0"/>
          <w:szCs w:val="24"/>
          <w:lang w:val="zh-CN"/>
        </w:rPr>
        <w:t>万元，植物措施</w:t>
      </w:r>
      <w:r>
        <w:rPr>
          <w:rFonts w:hint="eastAsia" w:cs="Times New Roman"/>
          <w:kern w:val="0"/>
          <w:sz w:val="24"/>
          <w:szCs w:val="24"/>
          <w:lang w:val="en-US" w:eastAsia="zh-CN"/>
        </w:rPr>
        <w:t>42.50</w:t>
      </w:r>
      <w:r>
        <w:rPr>
          <w:rFonts w:cs="Times New Roman"/>
          <w:color w:val="000000"/>
          <w:kern w:val="0"/>
          <w:szCs w:val="24"/>
          <w:lang w:val="zh-CN"/>
        </w:rPr>
        <w:t>万元，临时措施</w:t>
      </w:r>
      <w:r>
        <w:rPr>
          <w:rFonts w:hint="eastAsia" w:cs="Times New Roman"/>
          <w:kern w:val="0"/>
          <w:sz w:val="24"/>
          <w:szCs w:val="24"/>
          <w:lang w:val="en-US" w:eastAsia="zh-CN"/>
        </w:rPr>
        <w:t>0.57</w:t>
      </w:r>
      <w:r>
        <w:rPr>
          <w:rFonts w:cs="Times New Roman"/>
          <w:color w:val="000000"/>
          <w:kern w:val="0"/>
          <w:szCs w:val="24"/>
          <w:lang w:val="zh-CN"/>
        </w:rPr>
        <w:t>万元，独立费用</w:t>
      </w:r>
      <w:r>
        <w:rPr>
          <w:rFonts w:hint="eastAsia" w:cs="Times New Roman"/>
          <w:color w:val="000000"/>
          <w:kern w:val="0"/>
          <w:szCs w:val="24"/>
          <w:lang w:val="en-US" w:eastAsia="zh-CN"/>
        </w:rPr>
        <w:t>5.50</w:t>
      </w:r>
      <w:r>
        <w:rPr>
          <w:rFonts w:cs="Times New Roman"/>
          <w:color w:val="000000"/>
          <w:kern w:val="0"/>
          <w:szCs w:val="24"/>
          <w:lang w:val="zh-CN"/>
        </w:rPr>
        <w:t>万元（其中水土保持监理费</w:t>
      </w:r>
      <w:r>
        <w:rPr>
          <w:rFonts w:hint="eastAsia" w:cs="Times New Roman"/>
          <w:color w:val="000000"/>
          <w:kern w:val="0"/>
          <w:szCs w:val="24"/>
          <w:lang w:val="en-US" w:eastAsia="zh-CN"/>
        </w:rPr>
        <w:t>0</w:t>
      </w:r>
      <w:r>
        <w:rPr>
          <w:rFonts w:cs="Times New Roman"/>
          <w:color w:val="000000"/>
          <w:kern w:val="0"/>
          <w:szCs w:val="24"/>
          <w:lang w:val="zh-CN"/>
        </w:rPr>
        <w:t>万元），基本预备费</w:t>
      </w:r>
      <w:r>
        <w:rPr>
          <w:rFonts w:hint="eastAsia" w:cs="Times New Roman"/>
          <w:color w:val="000000"/>
          <w:kern w:val="0"/>
          <w:szCs w:val="24"/>
          <w:lang w:val="en-US" w:eastAsia="zh-CN"/>
        </w:rPr>
        <w:t>0</w:t>
      </w:r>
      <w:r>
        <w:rPr>
          <w:rFonts w:cs="Times New Roman"/>
          <w:color w:val="000000"/>
          <w:kern w:val="0"/>
          <w:szCs w:val="24"/>
          <w:lang w:val="zh-CN"/>
        </w:rPr>
        <w:t>万元，水土保持补偿费</w:t>
      </w:r>
      <w:r>
        <w:rPr>
          <w:rFonts w:hint="default" w:cs="Times New Roman"/>
          <w:bCs/>
          <w:kern w:val="0"/>
          <w:sz w:val="24"/>
          <w:szCs w:val="24"/>
          <w:lang w:val="en-US" w:eastAsia="zh-CN"/>
        </w:rPr>
        <w:t>1</w:t>
      </w:r>
      <w:r>
        <w:rPr>
          <w:rFonts w:hint="eastAsia" w:cs="Times New Roman"/>
          <w:bCs/>
          <w:kern w:val="0"/>
          <w:sz w:val="24"/>
          <w:szCs w:val="24"/>
          <w:lang w:val="en-US" w:eastAsia="zh-CN"/>
        </w:rPr>
        <w:t>.</w:t>
      </w:r>
      <w:r>
        <w:rPr>
          <w:rFonts w:hint="default" w:cs="Times New Roman"/>
          <w:bCs/>
          <w:kern w:val="0"/>
          <w:sz w:val="24"/>
          <w:szCs w:val="24"/>
          <w:lang w:val="en-US" w:eastAsia="zh-CN"/>
        </w:rPr>
        <w:t>386</w:t>
      </w:r>
      <w:r>
        <w:rPr>
          <w:rFonts w:hint="eastAsia" w:cs="Times New Roman"/>
          <w:bCs/>
          <w:kern w:val="0"/>
          <w:sz w:val="24"/>
          <w:szCs w:val="24"/>
          <w:lang w:val="en-US" w:eastAsia="zh-CN"/>
        </w:rPr>
        <w:t>7万</w:t>
      </w:r>
      <w:r>
        <w:rPr>
          <w:rFonts w:cs="Times New Roman"/>
          <w:color w:val="000000"/>
          <w:kern w:val="0"/>
          <w:szCs w:val="24"/>
          <w:lang w:val="zh-CN"/>
        </w:rPr>
        <w:t>元。</w:t>
      </w:r>
    </w:p>
    <w:p>
      <w:pPr>
        <w:ind w:firstLine="480"/>
        <w:rPr>
          <w:rFonts w:cs="Times New Roman"/>
          <w:szCs w:val="24"/>
        </w:rPr>
      </w:pPr>
      <w:r>
        <w:rPr>
          <w:rFonts w:cs="Times New Roman"/>
          <w:szCs w:val="24"/>
        </w:rPr>
        <w:t>水土保持工程投资</w:t>
      </w:r>
      <w:r>
        <w:rPr>
          <w:rFonts w:hint="eastAsia" w:cs="Times New Roman"/>
          <w:szCs w:val="24"/>
          <w:lang w:val="en-US" w:eastAsia="zh-CN"/>
        </w:rPr>
        <w:t>概</w:t>
      </w:r>
      <w:r>
        <w:rPr>
          <w:rFonts w:cs="Times New Roman"/>
          <w:szCs w:val="24"/>
        </w:rPr>
        <w:t>算见表6</w:t>
      </w:r>
      <w:r>
        <w:rPr>
          <w:rFonts w:hint="eastAsia" w:cs="Times New Roman"/>
          <w:szCs w:val="24"/>
        </w:rPr>
        <w:t>-</w:t>
      </w:r>
      <w:r>
        <w:rPr>
          <w:rFonts w:hint="eastAsia" w:cs="Times New Roman"/>
          <w:szCs w:val="24"/>
          <w:lang w:val="en-US" w:eastAsia="zh-CN"/>
        </w:rPr>
        <w:t>1</w:t>
      </w:r>
      <w:r>
        <w:rPr>
          <w:rFonts w:cs="Times New Roman"/>
          <w:szCs w:val="24"/>
        </w:rPr>
        <w:t>，工程措施投资</w:t>
      </w:r>
      <w:r>
        <w:rPr>
          <w:rFonts w:hint="eastAsia" w:cs="Times New Roman"/>
          <w:szCs w:val="24"/>
          <w:lang w:val="en-US" w:eastAsia="zh-CN"/>
        </w:rPr>
        <w:t>概</w:t>
      </w:r>
      <w:r>
        <w:rPr>
          <w:rFonts w:cs="Times New Roman"/>
          <w:szCs w:val="24"/>
        </w:rPr>
        <w:t>算见表6</w:t>
      </w:r>
      <w:r>
        <w:rPr>
          <w:rFonts w:hint="eastAsia" w:cs="Times New Roman"/>
          <w:szCs w:val="24"/>
        </w:rPr>
        <w:t>-</w:t>
      </w:r>
      <w:r>
        <w:rPr>
          <w:rFonts w:hint="eastAsia" w:cs="Times New Roman"/>
          <w:szCs w:val="24"/>
          <w:lang w:val="en-US" w:eastAsia="zh-CN"/>
        </w:rPr>
        <w:t>2</w:t>
      </w:r>
      <w:r>
        <w:rPr>
          <w:rFonts w:cs="Times New Roman"/>
          <w:szCs w:val="24"/>
        </w:rPr>
        <w:t>，植物措施投资</w:t>
      </w:r>
      <w:r>
        <w:rPr>
          <w:rFonts w:hint="eastAsia" w:cs="Times New Roman"/>
          <w:szCs w:val="24"/>
          <w:lang w:val="en-US" w:eastAsia="zh-CN"/>
        </w:rPr>
        <w:t>概</w:t>
      </w:r>
      <w:r>
        <w:rPr>
          <w:rFonts w:cs="Times New Roman"/>
          <w:szCs w:val="24"/>
        </w:rPr>
        <w:t>算见表6</w:t>
      </w:r>
      <w:r>
        <w:rPr>
          <w:rFonts w:hint="eastAsia" w:cs="Times New Roman"/>
          <w:szCs w:val="24"/>
        </w:rPr>
        <w:t>-</w:t>
      </w:r>
      <w:r>
        <w:rPr>
          <w:rFonts w:hint="eastAsia" w:cs="Times New Roman"/>
          <w:szCs w:val="24"/>
          <w:lang w:val="en-US" w:eastAsia="zh-CN"/>
        </w:rPr>
        <w:t>3</w:t>
      </w:r>
      <w:r>
        <w:rPr>
          <w:rFonts w:cs="Times New Roman"/>
          <w:szCs w:val="24"/>
        </w:rPr>
        <w:t>，施工临时工程投资</w:t>
      </w:r>
      <w:r>
        <w:rPr>
          <w:rFonts w:hint="eastAsia" w:cs="Times New Roman"/>
          <w:szCs w:val="24"/>
          <w:lang w:val="en-US" w:eastAsia="zh-CN"/>
        </w:rPr>
        <w:t>概</w:t>
      </w:r>
      <w:r>
        <w:rPr>
          <w:rFonts w:cs="Times New Roman"/>
          <w:szCs w:val="24"/>
        </w:rPr>
        <w:t>算见表6</w:t>
      </w:r>
      <w:r>
        <w:rPr>
          <w:rFonts w:hint="eastAsia" w:cs="Times New Roman"/>
          <w:szCs w:val="24"/>
        </w:rPr>
        <w:t>-</w:t>
      </w:r>
      <w:r>
        <w:rPr>
          <w:rFonts w:hint="eastAsia" w:cs="Times New Roman"/>
          <w:szCs w:val="24"/>
          <w:lang w:val="en-US" w:eastAsia="zh-CN"/>
        </w:rPr>
        <w:t>4</w:t>
      </w:r>
      <w:r>
        <w:rPr>
          <w:rFonts w:hint="eastAsia" w:cs="Times New Roman"/>
          <w:szCs w:val="24"/>
        </w:rPr>
        <w:t>，独立费用见表6-</w:t>
      </w:r>
      <w:r>
        <w:rPr>
          <w:rFonts w:hint="eastAsia" w:cs="Times New Roman"/>
          <w:szCs w:val="24"/>
          <w:lang w:val="en-US" w:eastAsia="zh-CN"/>
        </w:rPr>
        <w:t>5</w:t>
      </w:r>
      <w:r>
        <w:rPr>
          <w:rFonts w:hint="eastAsia" w:cs="Times New Roman"/>
          <w:szCs w:val="24"/>
        </w:rPr>
        <w:t>，水土保持补偿费见表6-</w:t>
      </w:r>
      <w:r>
        <w:rPr>
          <w:rFonts w:hint="eastAsia" w:cs="Times New Roman"/>
          <w:szCs w:val="24"/>
          <w:lang w:val="en-US" w:eastAsia="zh-CN"/>
        </w:rPr>
        <w:t>6</w:t>
      </w:r>
      <w:r>
        <w:rPr>
          <w:rFonts w:cs="Times New Roman"/>
          <w:szCs w:val="24"/>
        </w:rPr>
        <w:t>。</w:t>
      </w:r>
    </w:p>
    <w:p>
      <w:pPr>
        <w:adjustRightInd w:val="0"/>
        <w:snapToGrid w:val="0"/>
        <w:ind w:firstLine="422"/>
        <w:jc w:val="center"/>
        <w:rPr>
          <w:rFonts w:cs="Times New Roman"/>
          <w:szCs w:val="24"/>
        </w:rPr>
      </w:pPr>
      <w:r>
        <w:rPr>
          <w:rFonts w:cs="Times New Roman"/>
          <w:b/>
          <w:bCs/>
          <w:color w:val="000000"/>
          <w:kern w:val="0"/>
          <w:sz w:val="21"/>
          <w:szCs w:val="21"/>
          <w:lang w:val="zh-CN"/>
        </w:rPr>
        <w:t>表6</w:t>
      </w:r>
      <w:r>
        <w:rPr>
          <w:rFonts w:hint="eastAsia" w:cs="Times New Roman"/>
          <w:b/>
          <w:bCs/>
          <w:color w:val="000000"/>
          <w:kern w:val="0"/>
          <w:sz w:val="21"/>
          <w:szCs w:val="21"/>
          <w:lang w:val="zh-CN"/>
        </w:rPr>
        <w:t>-</w:t>
      </w:r>
      <w:r>
        <w:rPr>
          <w:rFonts w:hint="eastAsia" w:cs="Times New Roman"/>
          <w:b/>
          <w:bCs/>
          <w:color w:val="000000"/>
          <w:kern w:val="0"/>
          <w:sz w:val="21"/>
          <w:szCs w:val="21"/>
          <w:lang w:val="en-US" w:eastAsia="zh-CN"/>
        </w:rPr>
        <w:t>1</w:t>
      </w:r>
      <w:r>
        <w:rPr>
          <w:rFonts w:cs="Times New Roman"/>
          <w:b/>
          <w:bCs/>
          <w:color w:val="000000"/>
          <w:kern w:val="0"/>
          <w:sz w:val="21"/>
          <w:szCs w:val="21"/>
          <w:lang w:val="zh-CN"/>
        </w:rPr>
        <w:t xml:space="preserve"> 水土保持投资</w:t>
      </w:r>
      <w:r>
        <w:rPr>
          <w:rFonts w:hint="eastAsia" w:cs="Times New Roman"/>
          <w:b/>
          <w:bCs/>
          <w:color w:val="000000"/>
          <w:kern w:val="0"/>
          <w:sz w:val="21"/>
          <w:szCs w:val="21"/>
          <w:lang w:val="en-US" w:eastAsia="zh-CN"/>
        </w:rPr>
        <w:t>概</w:t>
      </w:r>
      <w:r>
        <w:rPr>
          <w:rFonts w:cs="Times New Roman"/>
          <w:b/>
          <w:bCs/>
          <w:color w:val="000000"/>
          <w:kern w:val="0"/>
          <w:sz w:val="21"/>
          <w:szCs w:val="21"/>
          <w:lang w:val="zh-CN"/>
        </w:rPr>
        <w:t>算总表单位：万元</w:t>
      </w:r>
    </w:p>
    <w:tbl>
      <w:tblPr>
        <w:tblStyle w:val="25"/>
        <w:tblpPr w:leftFromText="180" w:rightFromText="180" w:vertAnchor="text" w:horzAnchor="margin" w:tblpY="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742"/>
        <w:gridCol w:w="909"/>
        <w:gridCol w:w="904"/>
        <w:gridCol w:w="723"/>
        <w:gridCol w:w="438"/>
        <w:gridCol w:w="804"/>
        <w:gridCol w:w="914"/>
        <w:gridCol w:w="847"/>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vMerge w:val="restart"/>
            <w:shd w:val="clear" w:color="auto" w:fill="auto"/>
            <w:vAlign w:val="center"/>
          </w:tcPr>
          <w:p>
            <w:pPr>
              <w:widowControl/>
              <w:ind w:firstLine="0" w:firstLineChars="0"/>
              <w:jc w:val="center"/>
              <w:rPr>
                <w:rFonts w:cs="Times New Roman"/>
                <w:kern w:val="0"/>
                <w:sz w:val="21"/>
                <w:szCs w:val="21"/>
              </w:rPr>
            </w:pPr>
            <w:bookmarkStart w:id="32" w:name="_Hlk9600590"/>
            <w:r>
              <w:rPr>
                <w:rFonts w:cs="Times New Roman"/>
                <w:kern w:val="0"/>
                <w:sz w:val="21"/>
                <w:szCs w:val="21"/>
              </w:rPr>
              <w:t>序号</w:t>
            </w:r>
          </w:p>
        </w:tc>
        <w:tc>
          <w:tcPr>
            <w:tcW w:w="1014"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工程或费用名称</w:t>
            </w:r>
          </w:p>
        </w:tc>
        <w:tc>
          <w:tcPr>
            <w:tcW w:w="529"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建安</w:t>
            </w:r>
          </w:p>
          <w:p>
            <w:pPr>
              <w:widowControl/>
              <w:ind w:firstLine="0" w:firstLineChars="0"/>
              <w:jc w:val="center"/>
              <w:rPr>
                <w:rFonts w:cs="Times New Roman"/>
                <w:kern w:val="0"/>
                <w:sz w:val="21"/>
                <w:szCs w:val="21"/>
              </w:rPr>
            </w:pPr>
            <w:r>
              <w:rPr>
                <w:rFonts w:cs="Times New Roman"/>
                <w:kern w:val="0"/>
                <w:sz w:val="21"/>
                <w:szCs w:val="21"/>
              </w:rPr>
              <w:t>工程费</w:t>
            </w:r>
          </w:p>
        </w:tc>
        <w:tc>
          <w:tcPr>
            <w:tcW w:w="94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林草工程费</w:t>
            </w:r>
          </w:p>
        </w:tc>
        <w:tc>
          <w:tcPr>
            <w:tcW w:w="255"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设备费</w:t>
            </w:r>
          </w:p>
        </w:tc>
        <w:tc>
          <w:tcPr>
            <w:tcW w:w="468"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独立费用</w:t>
            </w:r>
          </w:p>
        </w:tc>
        <w:tc>
          <w:tcPr>
            <w:tcW w:w="532"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新增</w:t>
            </w:r>
          </w:p>
          <w:p>
            <w:pPr>
              <w:widowControl/>
              <w:ind w:firstLine="0" w:firstLineChars="0"/>
              <w:jc w:val="center"/>
              <w:rPr>
                <w:rFonts w:cs="Times New Roman"/>
                <w:kern w:val="0"/>
                <w:sz w:val="21"/>
                <w:szCs w:val="21"/>
              </w:rPr>
            </w:pPr>
            <w:r>
              <w:rPr>
                <w:rFonts w:cs="Times New Roman"/>
                <w:kern w:val="0"/>
                <w:sz w:val="21"/>
                <w:szCs w:val="21"/>
              </w:rPr>
              <w:t>投资</w:t>
            </w:r>
          </w:p>
        </w:tc>
        <w:tc>
          <w:tcPr>
            <w:tcW w:w="493"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主体</w:t>
            </w:r>
          </w:p>
          <w:p>
            <w:pPr>
              <w:widowControl/>
              <w:ind w:firstLine="0" w:firstLineChars="0"/>
              <w:jc w:val="center"/>
              <w:rPr>
                <w:rFonts w:cs="Times New Roman"/>
                <w:kern w:val="0"/>
                <w:sz w:val="21"/>
                <w:szCs w:val="21"/>
              </w:rPr>
            </w:pPr>
            <w:r>
              <w:rPr>
                <w:rFonts w:cs="Times New Roman"/>
                <w:kern w:val="0"/>
                <w:sz w:val="21"/>
                <w:szCs w:val="21"/>
              </w:rPr>
              <w:t>投资</w:t>
            </w:r>
          </w:p>
        </w:tc>
        <w:tc>
          <w:tcPr>
            <w:tcW w:w="507" w:type="pct"/>
            <w:vMerge w:val="restar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投资</w:t>
            </w:r>
          </w:p>
          <w:p>
            <w:pPr>
              <w:widowControl/>
              <w:ind w:firstLine="0" w:firstLineChars="0"/>
              <w:jc w:val="center"/>
              <w:rPr>
                <w:rFonts w:cs="Times New Roman"/>
                <w:kern w:val="0"/>
                <w:sz w:val="21"/>
                <w:szCs w:val="21"/>
              </w:rPr>
            </w:pPr>
            <w:r>
              <w:rPr>
                <w:rFonts w:cs="Times New Roman"/>
                <w:kern w:val="0"/>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vMerge w:val="continue"/>
            <w:shd w:val="clear" w:color="auto" w:fill="auto"/>
            <w:vAlign w:val="center"/>
          </w:tcPr>
          <w:p>
            <w:pPr>
              <w:widowControl/>
              <w:ind w:firstLine="0" w:firstLineChars="0"/>
              <w:jc w:val="center"/>
              <w:rPr>
                <w:rFonts w:cs="Times New Roman"/>
                <w:kern w:val="0"/>
                <w:sz w:val="21"/>
                <w:szCs w:val="21"/>
              </w:rPr>
            </w:pPr>
          </w:p>
        </w:tc>
        <w:tc>
          <w:tcPr>
            <w:tcW w:w="1014" w:type="pct"/>
            <w:vMerge w:val="continue"/>
            <w:shd w:val="clear" w:color="auto" w:fill="auto"/>
            <w:vAlign w:val="center"/>
          </w:tcPr>
          <w:p>
            <w:pPr>
              <w:widowControl/>
              <w:ind w:firstLine="0" w:firstLineChars="0"/>
              <w:jc w:val="center"/>
              <w:rPr>
                <w:rFonts w:cs="Times New Roman"/>
                <w:kern w:val="0"/>
                <w:sz w:val="21"/>
                <w:szCs w:val="21"/>
              </w:rPr>
            </w:pPr>
          </w:p>
        </w:tc>
        <w:tc>
          <w:tcPr>
            <w:tcW w:w="529" w:type="pct"/>
            <w:vMerge w:val="continue"/>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栽植</w:t>
            </w:r>
          </w:p>
          <w:p>
            <w:pPr>
              <w:widowControl/>
              <w:ind w:firstLine="0" w:firstLineChars="0"/>
              <w:jc w:val="center"/>
              <w:rPr>
                <w:rFonts w:cs="Times New Roman"/>
                <w:kern w:val="0"/>
                <w:sz w:val="21"/>
                <w:szCs w:val="21"/>
              </w:rPr>
            </w:pPr>
            <w:r>
              <w:rPr>
                <w:rFonts w:cs="Times New Roman"/>
                <w:kern w:val="0"/>
                <w:sz w:val="21"/>
                <w:szCs w:val="21"/>
              </w:rPr>
              <w:t>管护费</w:t>
            </w:r>
          </w:p>
        </w:tc>
        <w:tc>
          <w:tcPr>
            <w:tcW w:w="420"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种苗费</w:t>
            </w:r>
          </w:p>
        </w:tc>
        <w:tc>
          <w:tcPr>
            <w:tcW w:w="255" w:type="pct"/>
            <w:vMerge w:val="continue"/>
            <w:shd w:val="clear" w:color="auto" w:fill="auto"/>
            <w:vAlign w:val="center"/>
          </w:tcPr>
          <w:p>
            <w:pPr>
              <w:widowControl/>
              <w:ind w:firstLine="0" w:firstLineChars="0"/>
              <w:jc w:val="center"/>
              <w:rPr>
                <w:rFonts w:cs="Times New Roman"/>
                <w:kern w:val="0"/>
                <w:sz w:val="21"/>
                <w:szCs w:val="21"/>
              </w:rPr>
            </w:pPr>
          </w:p>
        </w:tc>
        <w:tc>
          <w:tcPr>
            <w:tcW w:w="468" w:type="pct"/>
            <w:vMerge w:val="continue"/>
            <w:shd w:val="clear" w:color="auto" w:fill="auto"/>
            <w:vAlign w:val="center"/>
          </w:tcPr>
          <w:p>
            <w:pPr>
              <w:widowControl/>
              <w:ind w:firstLine="0" w:firstLineChars="0"/>
              <w:jc w:val="center"/>
              <w:rPr>
                <w:rFonts w:cs="Times New Roman"/>
                <w:kern w:val="0"/>
                <w:sz w:val="21"/>
                <w:szCs w:val="21"/>
              </w:rPr>
            </w:pPr>
          </w:p>
        </w:tc>
        <w:tc>
          <w:tcPr>
            <w:tcW w:w="532" w:type="pct"/>
            <w:vMerge w:val="continue"/>
            <w:shd w:val="clear" w:color="auto" w:fill="auto"/>
            <w:vAlign w:val="center"/>
          </w:tcPr>
          <w:p>
            <w:pPr>
              <w:widowControl/>
              <w:ind w:firstLine="0" w:firstLineChars="0"/>
              <w:jc w:val="center"/>
              <w:rPr>
                <w:rFonts w:cs="Times New Roman"/>
                <w:kern w:val="0"/>
                <w:sz w:val="21"/>
                <w:szCs w:val="21"/>
              </w:rPr>
            </w:pPr>
          </w:p>
        </w:tc>
        <w:tc>
          <w:tcPr>
            <w:tcW w:w="493" w:type="pct"/>
            <w:vMerge w:val="continue"/>
            <w:shd w:val="clear" w:color="auto" w:fill="auto"/>
            <w:vAlign w:val="center"/>
          </w:tcPr>
          <w:p>
            <w:pPr>
              <w:widowControl/>
              <w:ind w:firstLine="0" w:firstLineChars="0"/>
              <w:jc w:val="center"/>
              <w:rPr>
                <w:rFonts w:cs="Times New Roman"/>
                <w:kern w:val="0"/>
                <w:sz w:val="21"/>
                <w:szCs w:val="21"/>
              </w:rPr>
            </w:pPr>
          </w:p>
        </w:tc>
        <w:tc>
          <w:tcPr>
            <w:tcW w:w="507" w:type="pct"/>
            <w:vMerge w:val="continue"/>
            <w:shd w:val="clear" w:color="auto" w:fill="auto"/>
            <w:vAlign w:val="center"/>
          </w:tcPr>
          <w:p>
            <w:pPr>
              <w:widowControl/>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第一部分工程措施</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18.22</w:t>
            </w: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一</w:t>
            </w:r>
          </w:p>
        </w:tc>
        <w:tc>
          <w:tcPr>
            <w:tcW w:w="1014"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主体工程区</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18.18</w:t>
            </w:r>
          </w:p>
        </w:tc>
        <w:tc>
          <w:tcPr>
            <w:tcW w:w="507" w:type="pct"/>
            <w:shd w:val="clear" w:color="auto" w:fill="auto"/>
            <w:vAlign w:val="center"/>
          </w:tcPr>
          <w:p>
            <w:pPr>
              <w:widowControl/>
              <w:ind w:firstLine="0" w:firstLineChars="0"/>
              <w:jc w:val="center"/>
              <w:rPr>
                <w:rFonts w:hint="default" w:eastAsia="等线" w:cs="Times New Roman"/>
                <w:kern w:val="0"/>
                <w:sz w:val="21"/>
                <w:szCs w:val="21"/>
                <w:lang w:val="en-US" w:eastAsia="zh-CN"/>
              </w:rPr>
            </w:pPr>
            <w:r>
              <w:rPr>
                <w:rFonts w:hint="eastAsia" w:eastAsia="等线" w:cs="Times New Roman"/>
                <w:color w:val="000000"/>
                <w:sz w:val="21"/>
                <w:szCs w:val="21"/>
                <w:lang w:val="en-US" w:eastAsia="zh-CN"/>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二</w:t>
            </w:r>
          </w:p>
        </w:tc>
        <w:tc>
          <w:tcPr>
            <w:tcW w:w="1014"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施工生产区</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0.04</w:t>
            </w:r>
          </w:p>
        </w:tc>
        <w:tc>
          <w:tcPr>
            <w:tcW w:w="507" w:type="pct"/>
            <w:shd w:val="clear" w:color="auto" w:fill="auto"/>
            <w:vAlign w:val="center"/>
          </w:tcPr>
          <w:p>
            <w:pPr>
              <w:widowControl/>
              <w:ind w:firstLine="0" w:firstLineChars="0"/>
              <w:jc w:val="center"/>
              <w:rPr>
                <w:rFonts w:hint="default" w:eastAsia="等线" w:cs="Times New Roman"/>
                <w:color w:val="000000"/>
                <w:sz w:val="21"/>
                <w:szCs w:val="21"/>
                <w:lang w:val="en-US" w:eastAsia="zh-CN"/>
              </w:rPr>
            </w:pPr>
            <w:r>
              <w:rPr>
                <w:rFonts w:hint="eastAsia" w:eastAsia="等线" w:cs="Times New Roman"/>
                <w:color w:val="000000"/>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第二部分植物措施</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420"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255" w:type="pct"/>
            <w:shd w:val="clear" w:color="auto" w:fill="auto"/>
            <w:vAlign w:val="bottom"/>
          </w:tcPr>
          <w:p>
            <w:pPr>
              <w:widowControl/>
              <w:ind w:firstLine="0" w:firstLineChars="0"/>
              <w:jc w:val="center"/>
              <w:rPr>
                <w:rFonts w:cs="Times New Roman"/>
                <w:kern w:val="0"/>
                <w:sz w:val="21"/>
                <w:szCs w:val="21"/>
              </w:rPr>
            </w:pPr>
          </w:p>
        </w:tc>
        <w:tc>
          <w:tcPr>
            <w:tcW w:w="468" w:type="pct"/>
            <w:shd w:val="clear" w:color="auto" w:fill="auto"/>
            <w:vAlign w:val="bottom"/>
          </w:tcPr>
          <w:p>
            <w:pPr>
              <w:widowControl/>
              <w:ind w:firstLine="0" w:firstLineChars="0"/>
              <w:jc w:val="center"/>
              <w:rPr>
                <w:rFonts w:cs="Times New Roman"/>
                <w:kern w:val="0"/>
                <w:sz w:val="21"/>
                <w:szCs w:val="21"/>
              </w:rPr>
            </w:pPr>
          </w:p>
        </w:tc>
        <w:tc>
          <w:tcPr>
            <w:tcW w:w="532" w:type="pct"/>
            <w:shd w:val="clear" w:color="auto" w:fill="auto"/>
            <w:vAlign w:val="bottom"/>
          </w:tcPr>
          <w:p>
            <w:pPr>
              <w:widowControl/>
              <w:ind w:firstLine="0" w:firstLineChars="0"/>
              <w:jc w:val="center"/>
              <w:rPr>
                <w:rFonts w:cs="Times New Roman"/>
                <w:kern w:val="0"/>
                <w:sz w:val="21"/>
                <w:szCs w:val="21"/>
              </w:rPr>
            </w:pPr>
          </w:p>
        </w:tc>
        <w:tc>
          <w:tcPr>
            <w:tcW w:w="493"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42.50</w:t>
            </w:r>
          </w:p>
        </w:tc>
        <w:tc>
          <w:tcPr>
            <w:tcW w:w="507" w:type="pct"/>
            <w:shd w:val="clear" w:color="auto" w:fill="auto"/>
            <w:vAlign w:val="bottom"/>
          </w:tcPr>
          <w:p>
            <w:pPr>
              <w:widowControl/>
              <w:ind w:firstLine="0" w:firstLineChars="0"/>
              <w:jc w:val="center"/>
              <w:rPr>
                <w:rFonts w:hint="default" w:cs="Times New Roman"/>
                <w:kern w:val="0"/>
                <w:sz w:val="21"/>
                <w:szCs w:val="21"/>
                <w:lang w:val="en-US"/>
              </w:rPr>
            </w:pPr>
            <w:r>
              <w:rPr>
                <w:rFonts w:hint="eastAsia" w:cs="Times New Roman"/>
                <w:kern w:val="0"/>
                <w:sz w:val="21"/>
                <w:szCs w:val="21"/>
                <w:lang w:val="en-US" w:eastAsia="zh-CN"/>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一</w:t>
            </w:r>
          </w:p>
        </w:tc>
        <w:tc>
          <w:tcPr>
            <w:tcW w:w="1014"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主体工程区</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420"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32.50</w:t>
            </w:r>
          </w:p>
        </w:tc>
        <w:tc>
          <w:tcPr>
            <w:tcW w:w="507" w:type="pct"/>
            <w:shd w:val="clear" w:color="auto" w:fill="auto"/>
            <w:vAlign w:val="center"/>
          </w:tcPr>
          <w:p>
            <w:pPr>
              <w:widowControl/>
              <w:ind w:firstLine="0" w:firstLineChars="0"/>
              <w:jc w:val="center"/>
              <w:rPr>
                <w:rFonts w:hint="default" w:cs="Times New Roman"/>
                <w:kern w:val="0"/>
                <w:sz w:val="21"/>
                <w:szCs w:val="21"/>
                <w:lang w:val="en-US"/>
              </w:rPr>
            </w:pPr>
            <w:r>
              <w:rPr>
                <w:rFonts w:hint="eastAsia" w:cs="Times New Roman"/>
                <w:kern w:val="0"/>
                <w:sz w:val="21"/>
                <w:szCs w:val="21"/>
                <w:lang w:val="en-US"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二</w:t>
            </w:r>
          </w:p>
        </w:tc>
        <w:tc>
          <w:tcPr>
            <w:tcW w:w="1014"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施工生产区</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420" w:type="pct"/>
            <w:shd w:val="clear" w:color="auto" w:fill="auto"/>
            <w:vAlign w:val="bottom"/>
          </w:tcPr>
          <w:p>
            <w:pPr>
              <w:widowControl/>
              <w:ind w:firstLine="0" w:firstLineChars="0"/>
              <w:jc w:val="center"/>
              <w:rPr>
                <w:rFonts w:hint="default" w:eastAsia="仿宋_GB2312" w:cs="Times New Roman"/>
                <w:kern w:val="0"/>
                <w:sz w:val="21"/>
                <w:szCs w:val="21"/>
                <w:lang w:val="en-US" w:eastAsia="zh-CN"/>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tcPr>
          <w:p>
            <w:pPr>
              <w:widowControl/>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10</w:t>
            </w:r>
          </w:p>
        </w:tc>
        <w:tc>
          <w:tcPr>
            <w:tcW w:w="507" w:type="pct"/>
            <w:shd w:val="clear" w:color="auto" w:fill="auto"/>
            <w:vAlign w:val="center"/>
          </w:tcPr>
          <w:p>
            <w:pPr>
              <w:widowControl/>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第三部分临时工程</w:t>
            </w:r>
          </w:p>
        </w:tc>
        <w:tc>
          <w:tcPr>
            <w:tcW w:w="529"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1.06</w:t>
            </w:r>
          </w:p>
        </w:tc>
        <w:tc>
          <w:tcPr>
            <w:tcW w:w="847" w:type="dxa"/>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0.09</w:t>
            </w:r>
          </w:p>
        </w:tc>
        <w:tc>
          <w:tcPr>
            <w:tcW w:w="507" w:type="pct"/>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一</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临时防护工程</w:t>
            </w:r>
          </w:p>
        </w:tc>
        <w:tc>
          <w:tcPr>
            <w:tcW w:w="529"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1.06</w:t>
            </w:r>
          </w:p>
        </w:tc>
        <w:tc>
          <w:tcPr>
            <w:tcW w:w="847" w:type="dxa"/>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0.09</w:t>
            </w:r>
          </w:p>
        </w:tc>
        <w:tc>
          <w:tcPr>
            <w:tcW w:w="507" w:type="pct"/>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1</w:t>
            </w:r>
          </w:p>
        </w:tc>
        <w:tc>
          <w:tcPr>
            <w:tcW w:w="1014"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主体工程</w:t>
            </w:r>
            <w:r>
              <w:rPr>
                <w:rFonts w:cs="Times New Roman"/>
                <w:kern w:val="0"/>
                <w:sz w:val="21"/>
                <w:szCs w:val="21"/>
              </w:rPr>
              <w:t>区</w:t>
            </w:r>
          </w:p>
        </w:tc>
        <w:tc>
          <w:tcPr>
            <w:tcW w:w="529"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1.06</w:t>
            </w:r>
          </w:p>
        </w:tc>
        <w:tc>
          <w:tcPr>
            <w:tcW w:w="847" w:type="dxa"/>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0.09</w:t>
            </w: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二</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其他临时工程</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cs="Times New Roman"/>
                <w:kern w:val="0"/>
                <w:sz w:val="21"/>
                <w:szCs w:val="21"/>
              </w:rPr>
            </w:pP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第四部分独立费用</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hint="default" w:cs="Times New Roman"/>
                <w:kern w:val="0"/>
                <w:sz w:val="21"/>
                <w:szCs w:val="21"/>
                <w:lang w:val="en-US"/>
              </w:rPr>
            </w:pPr>
            <w:r>
              <w:rPr>
                <w:rFonts w:hint="eastAsia" w:cs="Times New Roman"/>
                <w:kern w:val="0"/>
                <w:sz w:val="21"/>
                <w:szCs w:val="21"/>
                <w:lang w:val="en-US" w:eastAsia="zh-CN"/>
              </w:rPr>
              <w:t>5.50</w:t>
            </w:r>
          </w:p>
        </w:tc>
        <w:tc>
          <w:tcPr>
            <w:tcW w:w="532" w:type="pct"/>
            <w:shd w:val="clear" w:color="auto" w:fill="auto"/>
            <w:vAlign w:val="center"/>
          </w:tcPr>
          <w:p>
            <w:pPr>
              <w:widowControl/>
              <w:ind w:firstLine="0" w:firstLineChars="0"/>
              <w:jc w:val="center"/>
              <w:rPr>
                <w:rFonts w:hint="default" w:cs="Times New Roman"/>
                <w:kern w:val="0"/>
                <w:sz w:val="21"/>
                <w:szCs w:val="21"/>
                <w:lang w:val="en-US"/>
              </w:rPr>
            </w:pPr>
            <w:r>
              <w:rPr>
                <w:rFonts w:hint="eastAsia" w:cs="Times New Roman"/>
                <w:kern w:val="0"/>
                <w:sz w:val="21"/>
                <w:szCs w:val="21"/>
                <w:lang w:val="en-US" w:eastAsia="zh-CN"/>
              </w:rPr>
              <w:t>5.50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一</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建设管理费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532"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eastAsia" w:eastAsia="仿宋_GB2312" w:cs="Times New Roman"/>
                <w:kern w:val="0"/>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二</w:t>
            </w:r>
          </w:p>
        </w:tc>
        <w:tc>
          <w:tcPr>
            <w:tcW w:w="1014" w:type="pct"/>
            <w:shd w:val="clear" w:color="auto" w:fill="auto"/>
            <w:noWrap/>
            <w:vAlign w:val="center"/>
          </w:tcPr>
          <w:p>
            <w:pPr>
              <w:widowControl/>
              <w:ind w:firstLine="0" w:firstLineChars="0"/>
              <w:jc w:val="center"/>
              <w:rPr>
                <w:rFonts w:cs="Times New Roman"/>
                <w:color w:val="000000"/>
                <w:kern w:val="0"/>
                <w:sz w:val="21"/>
                <w:szCs w:val="21"/>
              </w:rPr>
            </w:pPr>
            <w:r>
              <w:rPr>
                <w:rFonts w:cs="Times New Roman"/>
                <w:color w:val="000000"/>
                <w:kern w:val="0"/>
                <w:sz w:val="21"/>
                <w:szCs w:val="21"/>
              </w:rPr>
              <w:t>科研勘测设计费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532"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eastAsia" w:eastAsia="仿宋_GB2312" w:cs="Times New Roman"/>
                <w:kern w:val="0"/>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三</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水土保持监理费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532" w:type="pct"/>
            <w:shd w:val="clear" w:color="auto" w:fill="auto"/>
            <w:vAlign w:val="center"/>
          </w:tcPr>
          <w:p>
            <w:pPr>
              <w:widowControl/>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eastAsia" w:eastAsia="仿宋_GB2312" w:cs="Times New Roman"/>
                <w:kern w:val="0"/>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四</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水土保持设施验收费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r>
              <w:rPr>
                <w:rFonts w:cs="Times New Roman"/>
                <w:sz w:val="21"/>
                <w:szCs w:val="21"/>
              </w:rPr>
              <w:t>3.00</w:t>
            </w:r>
          </w:p>
        </w:tc>
        <w:tc>
          <w:tcPr>
            <w:tcW w:w="532" w:type="pct"/>
            <w:shd w:val="clear" w:color="auto" w:fill="auto"/>
            <w:vAlign w:val="center"/>
          </w:tcPr>
          <w:p>
            <w:pPr>
              <w:widowControl/>
              <w:ind w:firstLine="0" w:firstLineChars="0"/>
              <w:jc w:val="center"/>
              <w:rPr>
                <w:rFonts w:cs="Times New Roman"/>
                <w:kern w:val="0"/>
                <w:sz w:val="21"/>
                <w:szCs w:val="21"/>
              </w:rPr>
            </w:pPr>
            <w:r>
              <w:rPr>
                <w:rFonts w:cs="Times New Roman"/>
                <w:sz w:val="21"/>
                <w:szCs w:val="21"/>
              </w:rPr>
              <w:t>3.00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cs="Times New Roman"/>
                <w:kern w:val="0"/>
                <w:sz w:val="21"/>
                <w:szCs w:val="21"/>
              </w:rPr>
            </w:pPr>
            <w:r>
              <w:rPr>
                <w:rFonts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3" w:type="pct"/>
            <w:shd w:val="clear" w:color="auto" w:fill="auto"/>
            <w:vAlign w:val="center"/>
          </w:tcPr>
          <w:p>
            <w:pPr>
              <w:widowControl/>
              <w:ind w:firstLine="0" w:firstLineChars="0"/>
              <w:jc w:val="center"/>
              <w:rPr>
                <w:rFonts w:cs="Times New Roman"/>
                <w:kern w:val="0"/>
                <w:sz w:val="21"/>
                <w:szCs w:val="21"/>
              </w:rPr>
            </w:pPr>
            <w:r>
              <w:rPr>
                <w:rFonts w:hint="eastAsia" w:cs="Times New Roman"/>
                <w:kern w:val="0"/>
                <w:sz w:val="21"/>
                <w:szCs w:val="21"/>
              </w:rPr>
              <w:t>五</w:t>
            </w:r>
          </w:p>
        </w:tc>
        <w:tc>
          <w:tcPr>
            <w:tcW w:w="1014" w:type="pct"/>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水土保持方案编制费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hint="default" w:cs="Times New Roman"/>
                <w:sz w:val="21"/>
                <w:szCs w:val="21"/>
                <w:lang w:val="en-US"/>
              </w:rPr>
            </w:pPr>
            <w:r>
              <w:rPr>
                <w:rFonts w:hint="eastAsia" w:cs="Times New Roman"/>
                <w:sz w:val="21"/>
                <w:szCs w:val="21"/>
                <w:lang w:val="en-US" w:eastAsia="zh-CN"/>
              </w:rPr>
              <w:t>2.50</w:t>
            </w:r>
          </w:p>
        </w:tc>
        <w:tc>
          <w:tcPr>
            <w:tcW w:w="532" w:type="pct"/>
            <w:shd w:val="clear" w:color="auto" w:fill="auto"/>
            <w:vAlign w:val="center"/>
          </w:tcPr>
          <w:p>
            <w:pPr>
              <w:widowControl/>
              <w:ind w:firstLine="0" w:firstLineChars="0"/>
              <w:jc w:val="center"/>
              <w:rPr>
                <w:rFonts w:cs="Times New Roman"/>
                <w:sz w:val="21"/>
                <w:szCs w:val="21"/>
              </w:rPr>
            </w:pPr>
            <w:r>
              <w:rPr>
                <w:rFonts w:hint="eastAsia" w:cs="Times New Roman"/>
                <w:sz w:val="21"/>
                <w:szCs w:val="21"/>
                <w:lang w:val="en-US" w:eastAsia="zh-CN"/>
              </w:rPr>
              <w:t>2.5</w:t>
            </w:r>
            <w:r>
              <w:rPr>
                <w:rFonts w:cs="Times New Roman"/>
                <w:sz w:val="21"/>
                <w:szCs w:val="21"/>
              </w:rPr>
              <w:t>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cs="Times New Roman"/>
                <w:sz w:val="21"/>
                <w:szCs w:val="21"/>
              </w:rPr>
            </w:pPr>
            <w:r>
              <w:rPr>
                <w:rFonts w:hint="eastAsia" w:cs="Times New Roman"/>
                <w:sz w:val="21"/>
                <w:szCs w:val="21"/>
                <w:lang w:val="en-US" w:eastAsia="zh-CN"/>
              </w:rPr>
              <w:t>2.5</w:t>
            </w:r>
            <w:r>
              <w:rPr>
                <w:rFonts w:cs="Times New Roman"/>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第一至第四部分合计</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bottom"/>
          </w:tcPr>
          <w:p>
            <w:pPr>
              <w:widowControl/>
              <w:ind w:firstLine="0" w:firstLineChars="0"/>
              <w:jc w:val="center"/>
              <w:rPr>
                <w:rFonts w:cs="Times New Roman"/>
                <w:kern w:val="0"/>
                <w:sz w:val="21"/>
                <w:szCs w:val="21"/>
              </w:rPr>
            </w:pPr>
          </w:p>
        </w:tc>
        <w:tc>
          <w:tcPr>
            <w:tcW w:w="420" w:type="pct"/>
            <w:shd w:val="clear" w:color="auto" w:fill="auto"/>
            <w:vAlign w:val="bottom"/>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6.56</w:t>
            </w:r>
          </w:p>
        </w:tc>
        <w:tc>
          <w:tcPr>
            <w:tcW w:w="493"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60.81</w:t>
            </w: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67.37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基本预备费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0</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水土保持补偿费</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1.39</w:t>
            </w:r>
          </w:p>
        </w:tc>
        <w:tc>
          <w:tcPr>
            <w:tcW w:w="493" w:type="pct"/>
            <w:shd w:val="clear" w:color="auto" w:fill="auto"/>
            <w:vAlign w:val="center"/>
          </w:tcPr>
          <w:p>
            <w:pPr>
              <w:widowControl/>
              <w:ind w:firstLine="0" w:firstLineChars="0"/>
              <w:jc w:val="center"/>
              <w:rPr>
                <w:rFonts w:cs="Times New Roman"/>
                <w:kern w:val="0"/>
                <w:sz w:val="21"/>
                <w:szCs w:val="21"/>
              </w:rPr>
            </w:pP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67" w:type="pct"/>
            <w:gridSpan w:val="2"/>
            <w:shd w:val="clear" w:color="auto" w:fill="auto"/>
            <w:vAlign w:val="center"/>
          </w:tcPr>
          <w:p>
            <w:pPr>
              <w:widowControl/>
              <w:ind w:firstLine="0" w:firstLineChars="0"/>
              <w:jc w:val="center"/>
              <w:rPr>
                <w:rFonts w:cs="Times New Roman"/>
                <w:kern w:val="0"/>
                <w:sz w:val="21"/>
                <w:szCs w:val="21"/>
              </w:rPr>
            </w:pPr>
            <w:r>
              <w:rPr>
                <w:rFonts w:cs="Times New Roman"/>
                <w:kern w:val="0"/>
                <w:sz w:val="21"/>
                <w:szCs w:val="21"/>
              </w:rPr>
              <w:t>水土保持工程总投资</w:t>
            </w:r>
          </w:p>
        </w:tc>
        <w:tc>
          <w:tcPr>
            <w:tcW w:w="529" w:type="pct"/>
            <w:shd w:val="clear" w:color="auto" w:fill="auto"/>
            <w:vAlign w:val="center"/>
          </w:tcPr>
          <w:p>
            <w:pPr>
              <w:widowControl/>
              <w:ind w:firstLine="0" w:firstLineChars="0"/>
              <w:jc w:val="center"/>
              <w:rPr>
                <w:rFonts w:cs="Times New Roman"/>
                <w:kern w:val="0"/>
                <w:sz w:val="21"/>
                <w:szCs w:val="21"/>
              </w:rPr>
            </w:pPr>
          </w:p>
        </w:tc>
        <w:tc>
          <w:tcPr>
            <w:tcW w:w="526" w:type="pct"/>
            <w:shd w:val="clear" w:color="auto" w:fill="auto"/>
            <w:vAlign w:val="center"/>
          </w:tcPr>
          <w:p>
            <w:pPr>
              <w:widowControl/>
              <w:ind w:firstLine="0" w:firstLineChars="0"/>
              <w:jc w:val="center"/>
              <w:rPr>
                <w:rFonts w:cs="Times New Roman"/>
                <w:kern w:val="0"/>
                <w:sz w:val="21"/>
                <w:szCs w:val="21"/>
              </w:rPr>
            </w:pPr>
          </w:p>
        </w:tc>
        <w:tc>
          <w:tcPr>
            <w:tcW w:w="420" w:type="pct"/>
            <w:shd w:val="clear" w:color="auto" w:fill="auto"/>
            <w:vAlign w:val="center"/>
          </w:tcPr>
          <w:p>
            <w:pPr>
              <w:widowControl/>
              <w:ind w:firstLine="0" w:firstLineChars="0"/>
              <w:jc w:val="center"/>
              <w:rPr>
                <w:rFonts w:cs="Times New Roman"/>
                <w:kern w:val="0"/>
                <w:sz w:val="21"/>
                <w:szCs w:val="21"/>
              </w:rPr>
            </w:pPr>
          </w:p>
        </w:tc>
        <w:tc>
          <w:tcPr>
            <w:tcW w:w="255" w:type="pct"/>
            <w:shd w:val="clear" w:color="auto" w:fill="auto"/>
            <w:vAlign w:val="center"/>
          </w:tcPr>
          <w:p>
            <w:pPr>
              <w:widowControl/>
              <w:ind w:firstLine="0" w:firstLineChars="0"/>
              <w:jc w:val="center"/>
              <w:rPr>
                <w:rFonts w:cs="Times New Roman"/>
                <w:kern w:val="0"/>
                <w:sz w:val="21"/>
                <w:szCs w:val="21"/>
              </w:rPr>
            </w:pPr>
          </w:p>
        </w:tc>
        <w:tc>
          <w:tcPr>
            <w:tcW w:w="468" w:type="pct"/>
            <w:shd w:val="clear" w:color="auto" w:fill="auto"/>
            <w:vAlign w:val="center"/>
          </w:tcPr>
          <w:p>
            <w:pPr>
              <w:widowControl/>
              <w:ind w:firstLine="0" w:firstLineChars="0"/>
              <w:jc w:val="center"/>
              <w:rPr>
                <w:rFonts w:cs="Times New Roman"/>
                <w:kern w:val="0"/>
                <w:sz w:val="21"/>
                <w:szCs w:val="21"/>
              </w:rPr>
            </w:pPr>
          </w:p>
        </w:tc>
        <w:tc>
          <w:tcPr>
            <w:tcW w:w="532"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7.95</w:t>
            </w:r>
          </w:p>
        </w:tc>
        <w:tc>
          <w:tcPr>
            <w:tcW w:w="493"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60.81</w:t>
            </w:r>
          </w:p>
        </w:tc>
        <w:tc>
          <w:tcPr>
            <w:tcW w:w="507" w:type="pct"/>
            <w:shd w:val="clear" w:color="auto" w:fill="auto"/>
            <w:vAlign w:val="center"/>
          </w:tcPr>
          <w:p>
            <w:pPr>
              <w:widowControl/>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68.76</w:t>
            </w:r>
            <w:bookmarkStart w:id="73" w:name="_GoBack"/>
            <w:bookmarkEnd w:id="73"/>
          </w:p>
        </w:tc>
      </w:tr>
      <w:bookmarkEnd w:id="32"/>
    </w:tbl>
    <w:p>
      <w:pPr>
        <w:ind w:firstLine="480"/>
        <w:rPr>
          <w:rFonts w:cs="Times New Roman"/>
          <w:szCs w:val="24"/>
        </w:rPr>
      </w:pPr>
    </w:p>
    <w:p>
      <w:pPr>
        <w:adjustRightInd w:val="0"/>
        <w:snapToGrid w:val="0"/>
        <w:ind w:firstLine="422"/>
        <w:jc w:val="center"/>
        <w:rPr>
          <w:rFonts w:cs="Times New Roman"/>
          <w:b/>
          <w:bCs/>
          <w:kern w:val="0"/>
          <w:sz w:val="21"/>
          <w:szCs w:val="24"/>
          <w:lang w:val="zh-CN"/>
        </w:rPr>
      </w:pPr>
      <w:bookmarkStart w:id="33" w:name="_Hlk40408401"/>
      <w:r>
        <w:rPr>
          <w:rFonts w:cs="Times New Roman"/>
          <w:b/>
          <w:bCs/>
          <w:kern w:val="0"/>
          <w:sz w:val="21"/>
          <w:szCs w:val="24"/>
          <w:lang w:val="zh-CN"/>
        </w:rPr>
        <w:t>表6</w:t>
      </w:r>
      <w:r>
        <w:rPr>
          <w:rFonts w:hint="eastAsia" w:cs="Times New Roman"/>
          <w:b/>
          <w:bCs/>
          <w:kern w:val="0"/>
          <w:sz w:val="21"/>
          <w:szCs w:val="24"/>
          <w:lang w:val="zh-CN"/>
        </w:rPr>
        <w:t>-</w:t>
      </w:r>
      <w:r>
        <w:rPr>
          <w:rFonts w:hint="eastAsia" w:cs="Times New Roman"/>
          <w:b/>
          <w:bCs/>
          <w:kern w:val="0"/>
          <w:sz w:val="21"/>
          <w:szCs w:val="24"/>
          <w:lang w:val="en-US" w:eastAsia="zh-CN"/>
        </w:rPr>
        <w:t>2</w:t>
      </w:r>
      <w:r>
        <w:rPr>
          <w:rFonts w:cs="Times New Roman"/>
          <w:b/>
          <w:bCs/>
          <w:kern w:val="0"/>
          <w:sz w:val="21"/>
          <w:szCs w:val="24"/>
          <w:lang w:val="zh-CN"/>
        </w:rPr>
        <w:t xml:space="preserve"> 工程措施投资</w:t>
      </w:r>
      <w:r>
        <w:rPr>
          <w:rFonts w:hint="eastAsia" w:cs="Times New Roman"/>
          <w:b/>
          <w:bCs/>
          <w:kern w:val="0"/>
          <w:sz w:val="21"/>
          <w:szCs w:val="24"/>
          <w:lang w:val="en-US" w:eastAsia="zh-CN"/>
        </w:rPr>
        <w:t>概</w:t>
      </w:r>
      <w:r>
        <w:rPr>
          <w:rFonts w:cs="Times New Roman"/>
          <w:b/>
          <w:bCs/>
          <w:kern w:val="0"/>
          <w:sz w:val="21"/>
          <w:szCs w:val="24"/>
          <w:lang w:val="zh-CN"/>
        </w:rPr>
        <w:t>算表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93"/>
        <w:gridCol w:w="1086"/>
        <w:gridCol w:w="1040"/>
        <w:gridCol w:w="143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序号</w:t>
            </w:r>
          </w:p>
        </w:tc>
        <w:tc>
          <w:tcPr>
            <w:tcW w:w="1345"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工程或费用名称</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单位</w:t>
            </w:r>
          </w:p>
        </w:tc>
        <w:tc>
          <w:tcPr>
            <w:tcW w:w="61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数量</w:t>
            </w: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单价(元)</w:t>
            </w:r>
          </w:p>
        </w:tc>
        <w:tc>
          <w:tcPr>
            <w:tcW w:w="97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38" w:type="pct"/>
            <w:gridSpan w:val="2"/>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第一部分工程措施</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p>
        </w:tc>
        <w:tc>
          <w:tcPr>
            <w:tcW w:w="610" w:type="pct"/>
            <w:shd w:val="clear" w:color="auto" w:fill="auto"/>
            <w:vAlign w:val="center"/>
          </w:tcPr>
          <w:p>
            <w:pPr>
              <w:widowControl/>
              <w:spacing w:line="240" w:lineRule="auto"/>
              <w:ind w:firstLine="0" w:firstLineChars="0"/>
              <w:jc w:val="center"/>
              <w:rPr>
                <w:rFonts w:cs="Times New Roman"/>
                <w:kern w:val="0"/>
                <w:sz w:val="21"/>
                <w:szCs w:val="21"/>
              </w:rPr>
            </w:pP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一</w:t>
            </w:r>
          </w:p>
        </w:tc>
        <w:tc>
          <w:tcPr>
            <w:tcW w:w="3434" w:type="pct"/>
            <w:gridSpan w:val="4"/>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主体工程区</w:t>
            </w: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93"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1</w:t>
            </w:r>
          </w:p>
        </w:tc>
        <w:tc>
          <w:tcPr>
            <w:tcW w:w="1345" w:type="pct"/>
            <w:shd w:val="clear" w:color="auto" w:fill="auto"/>
            <w:vAlign w:val="center"/>
          </w:tcPr>
          <w:p>
            <w:pPr>
              <w:widowControl/>
              <w:ind w:firstLine="0" w:firstLineChars="0"/>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土地整治</w:t>
            </w:r>
          </w:p>
        </w:tc>
        <w:tc>
          <w:tcPr>
            <w:tcW w:w="637" w:type="pct"/>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ascii="Times New Roman" w:hAnsi="Times New Roman" w:cs="Times New Roman"/>
                <w:kern w:val="0"/>
                <w:sz w:val="21"/>
                <w:szCs w:val="21"/>
              </w:rPr>
              <w:t>hm²</w:t>
            </w:r>
          </w:p>
        </w:tc>
        <w:tc>
          <w:tcPr>
            <w:tcW w:w="610" w:type="pct"/>
            <w:shd w:val="clear" w:color="auto" w:fill="auto"/>
            <w:vAlign w:val="top"/>
          </w:tcPr>
          <w:p>
            <w:pPr>
              <w:widowControl/>
              <w:ind w:firstLine="0" w:firstLineChars="0"/>
              <w:jc w:val="center"/>
              <w:rPr>
                <w:rFonts w:hint="default" w:ascii="Times New Roman" w:hAnsi="Times New Roman" w:eastAsia="仿宋_GB2312" w:cs="Times New Roman"/>
                <w:kern w:val="2"/>
                <w:sz w:val="21"/>
                <w:szCs w:val="22"/>
                <w:lang w:val="en-US" w:eastAsia="zh-CN" w:bidi="ar-SA"/>
              </w:rPr>
            </w:pPr>
            <w:r>
              <w:rPr>
                <w:rFonts w:hint="eastAsia" w:cs="Times New Roman"/>
                <w:sz w:val="21"/>
                <w:lang w:val="en-US" w:eastAsia="zh-CN"/>
              </w:rPr>
              <w:t>0.13</w:t>
            </w:r>
          </w:p>
        </w:tc>
        <w:tc>
          <w:tcPr>
            <w:tcW w:w="841" w:type="pct"/>
            <w:shd w:val="clear" w:color="auto" w:fill="auto"/>
            <w:vAlign w:val="center"/>
          </w:tcPr>
          <w:p>
            <w:pPr>
              <w:widowControl/>
              <w:ind w:firstLine="0" w:firstLineChars="0"/>
              <w:jc w:val="center"/>
              <w:rPr>
                <w:rFonts w:ascii="Times New Roman" w:hAnsi="Times New Roman" w:eastAsia="仿宋_GB2312" w:cs="Times New Roman"/>
                <w:kern w:val="0"/>
                <w:sz w:val="21"/>
                <w:szCs w:val="21"/>
                <w:lang w:val="en-US" w:eastAsia="zh-CN" w:bidi="ar-SA"/>
              </w:rPr>
            </w:pPr>
            <w:r>
              <w:rPr>
                <w:rFonts w:ascii="Times New Roman" w:hAnsi="Times New Roman" w:cs="Times New Roman"/>
                <w:kern w:val="0"/>
                <w:sz w:val="21"/>
                <w:szCs w:val="21"/>
              </w:rPr>
              <w:t>11130.56</w:t>
            </w:r>
          </w:p>
        </w:tc>
        <w:tc>
          <w:tcPr>
            <w:tcW w:w="972" w:type="pct"/>
            <w:shd w:val="clear" w:color="auto" w:fill="auto"/>
            <w:vAlign w:val="center"/>
          </w:tcPr>
          <w:p>
            <w:pPr>
              <w:widowControl/>
              <w:spacing w:line="240" w:lineRule="auto"/>
              <w:ind w:firstLine="0" w:firstLineChars="0"/>
              <w:jc w:val="center"/>
              <w:rPr>
                <w:rFonts w:hint="default" w:eastAsia="等线" w:cs="Times New Roman"/>
                <w:sz w:val="21"/>
                <w:szCs w:val="21"/>
                <w:lang w:val="en-US" w:eastAsia="zh-CN"/>
              </w:rPr>
            </w:pPr>
            <w:r>
              <w:rPr>
                <w:rFonts w:hint="eastAsia" w:eastAsia="等线" w:cs="Times New Roman"/>
                <w:sz w:val="21"/>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2</w:t>
            </w:r>
          </w:p>
        </w:tc>
        <w:tc>
          <w:tcPr>
            <w:tcW w:w="1345"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雨排水管网</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m</w:t>
            </w:r>
          </w:p>
        </w:tc>
        <w:tc>
          <w:tcPr>
            <w:tcW w:w="610"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468</w:t>
            </w: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color w:val="000000"/>
                <w:kern w:val="0"/>
                <w:sz w:val="21"/>
                <w:szCs w:val="21"/>
              </w:rPr>
              <w:t>300</w:t>
            </w:r>
          </w:p>
        </w:tc>
        <w:tc>
          <w:tcPr>
            <w:tcW w:w="972" w:type="pct"/>
            <w:shd w:val="clear" w:color="auto" w:fill="auto"/>
            <w:vAlign w:val="center"/>
          </w:tcPr>
          <w:p>
            <w:pPr>
              <w:widowControl/>
              <w:spacing w:line="240" w:lineRule="auto"/>
              <w:ind w:firstLine="0" w:firstLineChars="0"/>
              <w:jc w:val="center"/>
              <w:rPr>
                <w:rFonts w:hint="default" w:eastAsia="仿宋_GB2312" w:cs="Times New Roman"/>
                <w:sz w:val="21"/>
                <w:szCs w:val="21"/>
                <w:lang w:val="en-US" w:eastAsia="zh-CN"/>
              </w:rPr>
            </w:pPr>
            <w:r>
              <w:rPr>
                <w:rFonts w:hint="eastAsia" w:eastAsia="等线" w:cs="Times New Roman"/>
                <w:sz w:val="21"/>
                <w:szCs w:val="21"/>
                <w:lang w:val="en-US" w:eastAsia="zh-CN"/>
              </w:rPr>
              <w:t>14.04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3</w:t>
            </w:r>
          </w:p>
        </w:tc>
        <w:tc>
          <w:tcPr>
            <w:tcW w:w="1345"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透水铺装</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lang w:val="en-US" w:eastAsia="zh-CN"/>
              </w:rPr>
              <w:t>100</w:t>
            </w:r>
            <w:r>
              <w:rPr>
                <w:rFonts w:ascii="Times New Roman" w:hAnsi="Times New Roman" w:cs="Times New Roman"/>
                <w:kern w:val="0"/>
                <w:sz w:val="21"/>
                <w:szCs w:val="21"/>
              </w:rPr>
              <w:t>m²</w:t>
            </w:r>
          </w:p>
        </w:tc>
        <w:tc>
          <w:tcPr>
            <w:tcW w:w="610"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8</w:t>
            </w:r>
          </w:p>
        </w:tc>
        <w:tc>
          <w:tcPr>
            <w:tcW w:w="841" w:type="pct"/>
            <w:shd w:val="clear" w:color="auto" w:fill="auto"/>
            <w:vAlign w:val="center"/>
          </w:tcPr>
          <w:p>
            <w:pPr>
              <w:widowControl/>
              <w:spacing w:line="240" w:lineRule="auto"/>
              <w:ind w:firstLine="0" w:firstLineChars="0"/>
              <w:jc w:val="center"/>
              <w:rPr>
                <w:rFonts w:cs="Times New Roman"/>
                <w:color w:val="000000"/>
                <w:kern w:val="0"/>
                <w:sz w:val="21"/>
                <w:szCs w:val="21"/>
              </w:rPr>
            </w:pPr>
            <w:r>
              <w:rPr>
                <w:rFonts w:hint="default" w:ascii="Times New Roman" w:hAnsi="Times New Roman" w:cs="Times New Roman"/>
                <w:color w:val="000000"/>
                <w:kern w:val="0"/>
                <w:sz w:val="21"/>
                <w:szCs w:val="21"/>
              </w:rPr>
              <w:t>5000</w:t>
            </w:r>
          </w:p>
        </w:tc>
        <w:tc>
          <w:tcPr>
            <w:tcW w:w="972" w:type="pct"/>
            <w:shd w:val="clear" w:color="auto" w:fill="auto"/>
            <w:vAlign w:val="center"/>
          </w:tcPr>
          <w:p>
            <w:pPr>
              <w:widowControl/>
              <w:spacing w:line="240" w:lineRule="auto"/>
              <w:ind w:firstLine="0" w:firstLineChars="0"/>
              <w:jc w:val="center"/>
              <w:rPr>
                <w:rFonts w:hint="default" w:eastAsia="等线" w:cs="Times New Roman"/>
                <w:sz w:val="21"/>
                <w:szCs w:val="21"/>
                <w:lang w:val="en-US" w:eastAsia="zh-CN"/>
              </w:rPr>
            </w:pPr>
            <w:r>
              <w:rPr>
                <w:rFonts w:hint="eastAsia" w:eastAsia="等线"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二</w:t>
            </w:r>
          </w:p>
        </w:tc>
        <w:tc>
          <w:tcPr>
            <w:tcW w:w="3434" w:type="pct"/>
            <w:gridSpan w:val="4"/>
            <w:shd w:val="clear" w:color="auto" w:fill="auto"/>
            <w:vAlign w:val="center"/>
          </w:tcPr>
          <w:p>
            <w:pPr>
              <w:widowControl/>
              <w:spacing w:line="240" w:lineRule="auto"/>
              <w:ind w:firstLine="0" w:firstLineChars="0"/>
              <w:jc w:val="center"/>
              <w:rPr>
                <w:rFonts w:hint="default" w:ascii="Times New Roman" w:hAnsi="Times New Roman" w:eastAsia="仿宋_GB2312" w:cs="Times New Roman"/>
                <w:color w:val="000000"/>
                <w:kern w:val="0"/>
                <w:sz w:val="21"/>
                <w:szCs w:val="21"/>
                <w:lang w:val="en-US" w:eastAsia="zh-CN"/>
              </w:rPr>
            </w:pPr>
            <w:r>
              <w:rPr>
                <w:rFonts w:hint="eastAsia" w:cs="Times New Roman"/>
                <w:color w:val="000000"/>
                <w:kern w:val="0"/>
                <w:sz w:val="21"/>
                <w:szCs w:val="21"/>
                <w:lang w:val="en-US" w:eastAsia="zh-CN"/>
              </w:rPr>
              <w:t>施工生产区</w:t>
            </w:r>
          </w:p>
        </w:tc>
        <w:tc>
          <w:tcPr>
            <w:tcW w:w="972" w:type="pct"/>
            <w:shd w:val="clear" w:color="auto" w:fill="auto"/>
            <w:vAlign w:val="center"/>
          </w:tcPr>
          <w:p>
            <w:pPr>
              <w:widowControl/>
              <w:spacing w:line="240" w:lineRule="auto"/>
              <w:ind w:firstLine="0" w:firstLineChars="0"/>
              <w:jc w:val="center"/>
              <w:rPr>
                <w:rFonts w:hint="default" w:eastAsia="等线" w:cs="Times New Roman"/>
                <w:sz w:val="21"/>
                <w:szCs w:val="21"/>
                <w:lang w:val="en-US" w:eastAsia="zh-CN"/>
              </w:rPr>
            </w:pPr>
            <w:r>
              <w:rPr>
                <w:rFonts w:hint="eastAsia" w:eastAsia="等线" w:cs="Times New Roman"/>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w:t>
            </w:r>
          </w:p>
        </w:tc>
        <w:tc>
          <w:tcPr>
            <w:tcW w:w="1345"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土地整治</w:t>
            </w:r>
          </w:p>
        </w:tc>
        <w:tc>
          <w:tcPr>
            <w:tcW w:w="637" w:type="pct"/>
            <w:shd w:val="clear" w:color="auto" w:fill="auto"/>
            <w:vAlign w:val="center"/>
          </w:tcPr>
          <w:p>
            <w:pPr>
              <w:widowControl/>
              <w:ind w:firstLine="0" w:firstLineChars="0"/>
              <w:jc w:val="center"/>
              <w:rPr>
                <w:rFonts w:hint="eastAsia" w:ascii="Times New Roman" w:hAnsi="Times New Roman" w:eastAsia="仿宋_GB2312" w:cs="Times New Roman"/>
                <w:kern w:val="0"/>
                <w:sz w:val="21"/>
                <w:szCs w:val="21"/>
                <w:lang w:val="en-US" w:eastAsia="zh-CN" w:bidi="ar-SA"/>
              </w:rPr>
            </w:pPr>
            <w:r>
              <w:rPr>
                <w:rFonts w:ascii="Times New Roman" w:hAnsi="Times New Roman" w:cs="Times New Roman"/>
                <w:kern w:val="0"/>
                <w:sz w:val="21"/>
                <w:szCs w:val="21"/>
              </w:rPr>
              <w:t>hm²</w:t>
            </w:r>
          </w:p>
        </w:tc>
        <w:tc>
          <w:tcPr>
            <w:tcW w:w="610" w:type="pct"/>
            <w:shd w:val="clear" w:color="auto" w:fill="auto"/>
            <w:vAlign w:val="top"/>
          </w:tcPr>
          <w:p>
            <w:pPr>
              <w:widowControl/>
              <w:ind w:firstLine="0" w:firstLineChars="0"/>
              <w:jc w:val="center"/>
              <w:rPr>
                <w:rFonts w:hint="default" w:ascii="Times New Roman" w:hAnsi="Times New Roman" w:eastAsia="仿宋_GB2312" w:cs="Times New Roman"/>
                <w:kern w:val="2"/>
                <w:sz w:val="21"/>
                <w:szCs w:val="22"/>
                <w:lang w:val="en-US" w:eastAsia="zh-CN" w:bidi="ar-SA"/>
              </w:rPr>
            </w:pPr>
            <w:r>
              <w:rPr>
                <w:rFonts w:hint="eastAsia" w:cs="Times New Roman"/>
                <w:sz w:val="21"/>
                <w:lang w:val="en-US" w:eastAsia="zh-CN"/>
              </w:rPr>
              <w:t>0.04</w:t>
            </w:r>
          </w:p>
        </w:tc>
        <w:tc>
          <w:tcPr>
            <w:tcW w:w="841" w:type="pct"/>
            <w:shd w:val="clear" w:color="auto" w:fill="auto"/>
            <w:vAlign w:val="center"/>
          </w:tcPr>
          <w:p>
            <w:pPr>
              <w:widowControl/>
              <w:ind w:firstLine="0" w:firstLineChars="0"/>
              <w:jc w:val="center"/>
              <w:rPr>
                <w:rFonts w:hint="default" w:ascii="Times New Roman" w:hAnsi="Times New Roman" w:eastAsia="仿宋_GB2312" w:cs="Times New Roman"/>
                <w:kern w:val="0"/>
                <w:sz w:val="21"/>
                <w:szCs w:val="21"/>
                <w:lang w:val="en-US" w:eastAsia="zh-CN" w:bidi="ar-SA"/>
              </w:rPr>
            </w:pPr>
            <w:r>
              <w:rPr>
                <w:rFonts w:ascii="Times New Roman" w:hAnsi="Times New Roman" w:cs="Times New Roman"/>
                <w:kern w:val="0"/>
                <w:sz w:val="21"/>
                <w:szCs w:val="21"/>
              </w:rPr>
              <w:t>11130.56</w:t>
            </w:r>
          </w:p>
        </w:tc>
        <w:tc>
          <w:tcPr>
            <w:tcW w:w="972" w:type="pct"/>
            <w:shd w:val="clear" w:color="auto" w:fill="auto"/>
            <w:vAlign w:val="center"/>
          </w:tcPr>
          <w:p>
            <w:pPr>
              <w:widowControl/>
              <w:spacing w:line="240" w:lineRule="auto"/>
              <w:ind w:firstLine="0" w:firstLineChars="0"/>
              <w:jc w:val="center"/>
              <w:rPr>
                <w:rFonts w:hint="default" w:eastAsia="等线" w:cs="Times New Roman"/>
                <w:sz w:val="21"/>
                <w:szCs w:val="21"/>
                <w:lang w:val="en-US" w:eastAsia="zh-CN"/>
              </w:rPr>
            </w:pPr>
            <w:r>
              <w:rPr>
                <w:rFonts w:hint="eastAsia" w:eastAsia="等线" w:cs="Times New Roman"/>
                <w:sz w:val="21"/>
                <w:szCs w:val="21"/>
                <w:lang w:val="en-US" w:eastAsia="zh-CN"/>
              </w:rPr>
              <w:t>0.04</w:t>
            </w:r>
          </w:p>
        </w:tc>
      </w:tr>
    </w:tbl>
    <w:p>
      <w:pPr>
        <w:adjustRightInd w:val="0"/>
        <w:snapToGrid w:val="0"/>
        <w:ind w:firstLine="422"/>
        <w:jc w:val="center"/>
        <w:rPr>
          <w:rFonts w:cs="Times New Roman"/>
          <w:b/>
          <w:bCs/>
          <w:kern w:val="0"/>
          <w:sz w:val="21"/>
          <w:szCs w:val="24"/>
          <w:lang w:val="zh-CN"/>
        </w:rPr>
      </w:pPr>
    </w:p>
    <w:p>
      <w:pPr>
        <w:adjustRightInd w:val="0"/>
        <w:snapToGrid w:val="0"/>
        <w:ind w:firstLine="422"/>
        <w:jc w:val="center"/>
        <w:rPr>
          <w:rFonts w:cs="Times New Roman"/>
          <w:b/>
          <w:bCs/>
          <w:kern w:val="0"/>
          <w:sz w:val="21"/>
          <w:szCs w:val="24"/>
          <w:lang w:val="zh-CN"/>
        </w:rPr>
      </w:pPr>
      <w:r>
        <w:rPr>
          <w:rFonts w:cs="Times New Roman"/>
          <w:b/>
          <w:bCs/>
          <w:kern w:val="0"/>
          <w:sz w:val="21"/>
          <w:szCs w:val="24"/>
          <w:lang w:val="zh-CN"/>
        </w:rPr>
        <w:t>表6</w:t>
      </w:r>
      <w:r>
        <w:rPr>
          <w:rFonts w:hint="eastAsia" w:cs="Times New Roman"/>
          <w:b/>
          <w:bCs/>
          <w:kern w:val="0"/>
          <w:sz w:val="21"/>
          <w:szCs w:val="24"/>
          <w:lang w:val="zh-CN"/>
        </w:rPr>
        <w:t>-</w:t>
      </w:r>
      <w:r>
        <w:rPr>
          <w:rFonts w:hint="eastAsia" w:cs="Times New Roman"/>
          <w:b/>
          <w:bCs/>
          <w:kern w:val="0"/>
          <w:sz w:val="21"/>
          <w:szCs w:val="24"/>
          <w:lang w:val="en-US" w:eastAsia="zh-CN"/>
        </w:rPr>
        <w:t>3</w:t>
      </w:r>
      <w:r>
        <w:rPr>
          <w:rFonts w:cs="Times New Roman"/>
          <w:b/>
          <w:bCs/>
          <w:kern w:val="0"/>
          <w:sz w:val="21"/>
          <w:szCs w:val="24"/>
          <w:lang w:val="zh-CN"/>
        </w:rPr>
        <w:t xml:space="preserve"> 植物措施投资</w:t>
      </w:r>
      <w:r>
        <w:rPr>
          <w:rFonts w:hint="eastAsia" w:cs="Times New Roman"/>
          <w:b/>
          <w:bCs/>
          <w:kern w:val="0"/>
          <w:sz w:val="21"/>
          <w:szCs w:val="24"/>
          <w:lang w:val="en-US" w:eastAsia="zh-CN"/>
        </w:rPr>
        <w:t>概</w:t>
      </w:r>
      <w:r>
        <w:rPr>
          <w:rFonts w:cs="Times New Roman"/>
          <w:b/>
          <w:bCs/>
          <w:kern w:val="0"/>
          <w:sz w:val="21"/>
          <w:szCs w:val="24"/>
          <w:lang w:val="zh-CN"/>
        </w:rPr>
        <w:t>算表</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2293"/>
        <w:gridCol w:w="1086"/>
        <w:gridCol w:w="1040"/>
        <w:gridCol w:w="1435"/>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序号</w:t>
            </w:r>
          </w:p>
        </w:tc>
        <w:tc>
          <w:tcPr>
            <w:tcW w:w="1345"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工程或费用名称</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单位</w:t>
            </w:r>
          </w:p>
        </w:tc>
        <w:tc>
          <w:tcPr>
            <w:tcW w:w="61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数量</w:t>
            </w: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单价(</w:t>
            </w:r>
            <w:r>
              <w:rPr>
                <w:rFonts w:hint="eastAsia" w:cs="Times New Roman"/>
                <w:kern w:val="0"/>
                <w:sz w:val="21"/>
                <w:szCs w:val="21"/>
                <w:lang w:val="en-US" w:eastAsia="zh-CN"/>
              </w:rPr>
              <w:t>万</w:t>
            </w:r>
            <w:r>
              <w:rPr>
                <w:rFonts w:cs="Times New Roman"/>
                <w:kern w:val="0"/>
                <w:sz w:val="21"/>
                <w:szCs w:val="21"/>
              </w:rPr>
              <w:t>元)</w:t>
            </w:r>
          </w:p>
        </w:tc>
        <w:tc>
          <w:tcPr>
            <w:tcW w:w="97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938" w:type="pct"/>
            <w:gridSpan w:val="2"/>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第二部分植物措施</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p>
        </w:tc>
        <w:tc>
          <w:tcPr>
            <w:tcW w:w="610" w:type="pct"/>
            <w:shd w:val="clear" w:color="auto" w:fill="auto"/>
            <w:vAlign w:val="center"/>
          </w:tcPr>
          <w:p>
            <w:pPr>
              <w:widowControl/>
              <w:spacing w:line="240" w:lineRule="auto"/>
              <w:ind w:firstLine="0" w:firstLineChars="0"/>
              <w:jc w:val="center"/>
              <w:rPr>
                <w:rFonts w:cs="Times New Roman"/>
                <w:kern w:val="0"/>
                <w:sz w:val="21"/>
                <w:szCs w:val="21"/>
              </w:rPr>
            </w:pP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一</w:t>
            </w:r>
          </w:p>
        </w:tc>
        <w:tc>
          <w:tcPr>
            <w:tcW w:w="3434" w:type="pct"/>
            <w:gridSpan w:val="4"/>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主体工程区</w:t>
            </w: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1</w:t>
            </w:r>
          </w:p>
        </w:tc>
        <w:tc>
          <w:tcPr>
            <w:tcW w:w="1345"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综合绿化</w:t>
            </w:r>
          </w:p>
        </w:tc>
        <w:tc>
          <w:tcPr>
            <w:tcW w:w="637"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hm</w:t>
            </w:r>
            <w:r>
              <w:rPr>
                <w:rFonts w:ascii="Calibri" w:hAnsi="Calibri" w:cs="Calibri"/>
                <w:kern w:val="0"/>
                <w:sz w:val="21"/>
                <w:szCs w:val="21"/>
              </w:rPr>
              <w:t>²</w:t>
            </w:r>
          </w:p>
        </w:tc>
        <w:tc>
          <w:tcPr>
            <w:tcW w:w="610"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0.13</w:t>
            </w:r>
          </w:p>
        </w:tc>
        <w:tc>
          <w:tcPr>
            <w:tcW w:w="841"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2</w:t>
            </w:r>
            <w:r>
              <w:rPr>
                <w:rFonts w:cs="Times New Roman"/>
                <w:kern w:val="0"/>
                <w:sz w:val="21"/>
                <w:szCs w:val="21"/>
              </w:rPr>
              <w:t>50</w:t>
            </w: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二</w:t>
            </w:r>
          </w:p>
        </w:tc>
        <w:tc>
          <w:tcPr>
            <w:tcW w:w="3434" w:type="pct"/>
            <w:gridSpan w:val="4"/>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施工生产区</w:t>
            </w:r>
          </w:p>
        </w:tc>
        <w:tc>
          <w:tcPr>
            <w:tcW w:w="972" w:type="pct"/>
            <w:shd w:val="clear" w:color="auto" w:fill="auto"/>
            <w:vAlign w:val="center"/>
          </w:tcPr>
          <w:p>
            <w:pPr>
              <w:widowControl/>
              <w:spacing w:line="240" w:lineRule="auto"/>
              <w:ind w:firstLine="0" w:firstLineChars="0"/>
              <w:jc w:val="center"/>
              <w:rPr>
                <w:rFonts w:hint="eastAsia"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w:t>
            </w:r>
          </w:p>
        </w:tc>
        <w:tc>
          <w:tcPr>
            <w:tcW w:w="1345"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val="en-US" w:eastAsia="zh-CN"/>
              </w:rPr>
            </w:pPr>
            <w:r>
              <w:rPr>
                <w:rFonts w:hint="eastAsia" w:cs="Times New Roman"/>
                <w:kern w:val="0"/>
                <w:sz w:val="21"/>
                <w:szCs w:val="21"/>
                <w:lang w:val="en-US" w:eastAsia="zh-CN"/>
              </w:rPr>
              <w:t>综合绿化</w:t>
            </w:r>
          </w:p>
        </w:tc>
        <w:tc>
          <w:tcPr>
            <w:tcW w:w="637" w:type="pct"/>
            <w:shd w:val="clear" w:color="auto" w:fill="auto"/>
            <w:vAlign w:val="center"/>
          </w:tcPr>
          <w:p>
            <w:pPr>
              <w:widowControl/>
              <w:spacing w:line="240" w:lineRule="auto"/>
              <w:ind w:firstLine="0" w:firstLineChars="0"/>
              <w:jc w:val="center"/>
              <w:rPr>
                <w:rFonts w:hint="eastAsia" w:ascii="Times New Roman" w:hAnsi="Times New Roman" w:eastAsia="仿宋_GB2312" w:cs="Times New Roman"/>
                <w:kern w:val="0"/>
                <w:sz w:val="21"/>
                <w:szCs w:val="21"/>
                <w:lang w:val="en-US" w:eastAsia="zh-CN" w:bidi="ar-SA"/>
              </w:rPr>
            </w:pPr>
            <w:r>
              <w:rPr>
                <w:rFonts w:hint="eastAsia" w:cs="Times New Roman"/>
                <w:kern w:val="0"/>
                <w:sz w:val="21"/>
                <w:szCs w:val="21"/>
              </w:rPr>
              <w:t>hm</w:t>
            </w:r>
            <w:r>
              <w:rPr>
                <w:rFonts w:ascii="Calibri" w:hAnsi="Calibri" w:cs="Calibri"/>
                <w:kern w:val="0"/>
                <w:sz w:val="21"/>
                <w:szCs w:val="21"/>
              </w:rPr>
              <w:t>²</w:t>
            </w:r>
          </w:p>
        </w:tc>
        <w:tc>
          <w:tcPr>
            <w:tcW w:w="61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rPr>
              <w:t>0.04</w:t>
            </w:r>
          </w:p>
        </w:tc>
        <w:tc>
          <w:tcPr>
            <w:tcW w:w="841" w:type="pct"/>
            <w:shd w:val="clear" w:color="auto" w:fill="auto"/>
            <w:vAlign w:val="center"/>
          </w:tcPr>
          <w:p>
            <w:pPr>
              <w:widowControl/>
              <w:spacing w:line="240" w:lineRule="auto"/>
              <w:ind w:firstLine="0" w:firstLineChars="0"/>
              <w:jc w:val="center"/>
              <w:rPr>
                <w:rFonts w:hint="eastAsia" w:ascii="Times New Roman" w:hAnsi="Times New Roman" w:eastAsia="仿宋_GB2312" w:cs="Times New Roman"/>
                <w:kern w:val="0"/>
                <w:sz w:val="21"/>
                <w:szCs w:val="21"/>
                <w:lang w:val="en-US" w:eastAsia="zh-CN" w:bidi="ar-SA"/>
              </w:rPr>
            </w:pPr>
            <w:r>
              <w:rPr>
                <w:rFonts w:hint="eastAsia" w:cs="Times New Roman"/>
                <w:kern w:val="0"/>
                <w:sz w:val="21"/>
                <w:szCs w:val="21"/>
              </w:rPr>
              <w:t>2</w:t>
            </w:r>
            <w:r>
              <w:rPr>
                <w:rFonts w:cs="Times New Roman"/>
                <w:kern w:val="0"/>
                <w:sz w:val="21"/>
                <w:szCs w:val="21"/>
              </w:rPr>
              <w:t>50</w:t>
            </w:r>
          </w:p>
        </w:tc>
        <w:tc>
          <w:tcPr>
            <w:tcW w:w="972"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10</w:t>
            </w:r>
          </w:p>
        </w:tc>
      </w:tr>
    </w:tbl>
    <w:p>
      <w:pPr>
        <w:ind w:firstLine="480"/>
        <w:rPr>
          <w:rFonts w:cs="Times New Roman"/>
        </w:rPr>
      </w:pPr>
    </w:p>
    <w:p>
      <w:pPr>
        <w:adjustRightInd w:val="0"/>
        <w:snapToGrid w:val="0"/>
        <w:ind w:firstLine="422"/>
        <w:jc w:val="center"/>
        <w:rPr>
          <w:rFonts w:cs="Times New Roman"/>
          <w:b/>
          <w:bCs/>
          <w:kern w:val="0"/>
          <w:sz w:val="21"/>
          <w:szCs w:val="24"/>
          <w:lang w:val="zh-CN"/>
        </w:rPr>
      </w:pPr>
      <w:r>
        <w:rPr>
          <w:rFonts w:cs="Times New Roman"/>
          <w:b/>
          <w:bCs/>
          <w:kern w:val="0"/>
          <w:sz w:val="21"/>
          <w:szCs w:val="24"/>
          <w:lang w:val="zh-CN"/>
        </w:rPr>
        <w:t>表6</w:t>
      </w:r>
      <w:r>
        <w:rPr>
          <w:rFonts w:hint="eastAsia" w:cs="Times New Roman"/>
          <w:b/>
          <w:bCs/>
          <w:kern w:val="0"/>
          <w:sz w:val="21"/>
          <w:szCs w:val="24"/>
          <w:lang w:val="zh-CN"/>
        </w:rPr>
        <w:t>-</w:t>
      </w:r>
      <w:r>
        <w:rPr>
          <w:rFonts w:hint="eastAsia" w:cs="Times New Roman"/>
          <w:b/>
          <w:bCs/>
          <w:kern w:val="0"/>
          <w:sz w:val="21"/>
          <w:szCs w:val="24"/>
          <w:lang w:val="en-US" w:eastAsia="zh-CN"/>
        </w:rPr>
        <w:t>4</w:t>
      </w:r>
      <w:r>
        <w:rPr>
          <w:rFonts w:cs="Times New Roman"/>
          <w:b/>
          <w:bCs/>
          <w:kern w:val="0"/>
          <w:sz w:val="21"/>
          <w:szCs w:val="24"/>
          <w:lang w:val="zh-CN"/>
        </w:rPr>
        <w:t>临时措施投资</w:t>
      </w:r>
      <w:r>
        <w:rPr>
          <w:rFonts w:hint="eastAsia" w:cs="Times New Roman"/>
          <w:b/>
          <w:bCs/>
          <w:kern w:val="0"/>
          <w:sz w:val="21"/>
          <w:szCs w:val="24"/>
          <w:lang w:val="en-US" w:eastAsia="zh-CN"/>
        </w:rPr>
        <w:t>概</w:t>
      </w:r>
      <w:r>
        <w:rPr>
          <w:rFonts w:cs="Times New Roman"/>
          <w:b/>
          <w:bCs/>
          <w:kern w:val="0"/>
          <w:sz w:val="21"/>
          <w:szCs w:val="24"/>
          <w:lang w:val="zh-CN"/>
        </w:rPr>
        <w:t>算表</w:t>
      </w:r>
    </w:p>
    <w:tbl>
      <w:tblPr>
        <w:tblStyle w:val="25"/>
        <w:tblW w:w="49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251"/>
        <w:gridCol w:w="1063"/>
        <w:gridCol w:w="1018"/>
        <w:gridCol w:w="140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序号</w:t>
            </w:r>
          </w:p>
        </w:tc>
        <w:tc>
          <w:tcPr>
            <w:tcW w:w="134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工程或费用名称</w:t>
            </w:r>
          </w:p>
        </w:tc>
        <w:tc>
          <w:tcPr>
            <w:tcW w:w="636"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单位</w:t>
            </w:r>
          </w:p>
        </w:tc>
        <w:tc>
          <w:tcPr>
            <w:tcW w:w="609"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数量</w:t>
            </w:r>
          </w:p>
        </w:tc>
        <w:tc>
          <w:tcPr>
            <w:tcW w:w="84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单价(元)</w:t>
            </w:r>
          </w:p>
        </w:tc>
        <w:tc>
          <w:tcPr>
            <w:tcW w:w="97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940" w:type="pct"/>
            <w:gridSpan w:val="2"/>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第三部分工程措施</w:t>
            </w:r>
          </w:p>
        </w:tc>
        <w:tc>
          <w:tcPr>
            <w:tcW w:w="636" w:type="pct"/>
            <w:shd w:val="clear" w:color="auto" w:fill="auto"/>
            <w:vAlign w:val="center"/>
          </w:tcPr>
          <w:p>
            <w:pPr>
              <w:widowControl/>
              <w:spacing w:line="240" w:lineRule="auto"/>
              <w:ind w:firstLine="0" w:firstLineChars="0"/>
              <w:jc w:val="center"/>
              <w:rPr>
                <w:rFonts w:cs="Times New Roman"/>
                <w:kern w:val="0"/>
                <w:sz w:val="21"/>
                <w:szCs w:val="21"/>
              </w:rPr>
            </w:pPr>
          </w:p>
        </w:tc>
        <w:tc>
          <w:tcPr>
            <w:tcW w:w="609" w:type="pct"/>
            <w:shd w:val="clear" w:color="auto" w:fill="auto"/>
            <w:vAlign w:val="center"/>
          </w:tcPr>
          <w:p>
            <w:pPr>
              <w:widowControl/>
              <w:spacing w:line="240" w:lineRule="auto"/>
              <w:ind w:firstLine="0" w:firstLineChars="0"/>
              <w:jc w:val="center"/>
              <w:rPr>
                <w:rFonts w:cs="Times New Roman"/>
                <w:kern w:val="0"/>
                <w:sz w:val="21"/>
                <w:szCs w:val="21"/>
              </w:rPr>
            </w:pPr>
          </w:p>
        </w:tc>
        <w:tc>
          <w:tcPr>
            <w:tcW w:w="842" w:type="pct"/>
            <w:shd w:val="clear" w:color="auto" w:fill="auto"/>
            <w:vAlign w:val="center"/>
          </w:tcPr>
          <w:p>
            <w:pPr>
              <w:widowControl/>
              <w:spacing w:line="240" w:lineRule="auto"/>
              <w:ind w:firstLine="0" w:firstLineChars="0"/>
              <w:jc w:val="center"/>
              <w:rPr>
                <w:rFonts w:cs="Times New Roman"/>
                <w:kern w:val="0"/>
                <w:sz w:val="21"/>
                <w:szCs w:val="21"/>
              </w:rPr>
            </w:pP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一</w:t>
            </w:r>
          </w:p>
        </w:tc>
        <w:tc>
          <w:tcPr>
            <w:tcW w:w="134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临时防护工程</w:t>
            </w:r>
          </w:p>
        </w:tc>
        <w:tc>
          <w:tcPr>
            <w:tcW w:w="636" w:type="pct"/>
            <w:shd w:val="clear" w:color="auto" w:fill="auto"/>
            <w:vAlign w:val="center"/>
          </w:tcPr>
          <w:p>
            <w:pPr>
              <w:widowControl/>
              <w:spacing w:line="240" w:lineRule="auto"/>
              <w:ind w:firstLine="0" w:firstLineChars="0"/>
              <w:jc w:val="center"/>
              <w:rPr>
                <w:rFonts w:cs="Times New Roman"/>
                <w:kern w:val="0"/>
                <w:sz w:val="21"/>
                <w:szCs w:val="21"/>
              </w:rPr>
            </w:pPr>
          </w:p>
        </w:tc>
        <w:tc>
          <w:tcPr>
            <w:tcW w:w="609" w:type="pct"/>
            <w:shd w:val="clear" w:color="auto" w:fill="auto"/>
            <w:vAlign w:val="center"/>
          </w:tcPr>
          <w:p>
            <w:pPr>
              <w:widowControl/>
              <w:spacing w:line="240" w:lineRule="auto"/>
              <w:ind w:firstLine="0" w:firstLineChars="0"/>
              <w:jc w:val="center"/>
              <w:rPr>
                <w:rFonts w:cs="Times New Roman"/>
                <w:kern w:val="0"/>
                <w:sz w:val="21"/>
                <w:szCs w:val="21"/>
              </w:rPr>
            </w:pPr>
          </w:p>
        </w:tc>
        <w:tc>
          <w:tcPr>
            <w:tcW w:w="842" w:type="pct"/>
            <w:shd w:val="clear" w:color="auto" w:fill="auto"/>
            <w:vAlign w:val="center"/>
          </w:tcPr>
          <w:p>
            <w:pPr>
              <w:widowControl/>
              <w:spacing w:line="240" w:lineRule="auto"/>
              <w:ind w:firstLine="0" w:firstLineChars="0"/>
              <w:jc w:val="center"/>
              <w:rPr>
                <w:rFonts w:cs="Times New Roman"/>
                <w:kern w:val="0"/>
                <w:sz w:val="21"/>
                <w:szCs w:val="21"/>
              </w:rPr>
            </w:pP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（一）</w:t>
            </w:r>
          </w:p>
        </w:tc>
        <w:tc>
          <w:tcPr>
            <w:tcW w:w="3434" w:type="pct"/>
            <w:gridSpan w:val="4"/>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rPr>
              <w:t>主体工程</w:t>
            </w:r>
            <w:r>
              <w:rPr>
                <w:rFonts w:cs="Times New Roman"/>
                <w:kern w:val="0"/>
                <w:sz w:val="21"/>
                <w:szCs w:val="21"/>
              </w:rPr>
              <w:t>区</w:t>
            </w:r>
          </w:p>
        </w:tc>
        <w:tc>
          <w:tcPr>
            <w:tcW w:w="972"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w:t>
            </w:r>
          </w:p>
        </w:tc>
        <w:tc>
          <w:tcPr>
            <w:tcW w:w="1347"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临时排水沟</w:t>
            </w:r>
          </w:p>
        </w:tc>
        <w:tc>
          <w:tcPr>
            <w:tcW w:w="636"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100m</w:t>
            </w:r>
          </w:p>
        </w:tc>
        <w:tc>
          <w:tcPr>
            <w:tcW w:w="609"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4.5</w:t>
            </w:r>
          </w:p>
        </w:tc>
        <w:tc>
          <w:tcPr>
            <w:tcW w:w="842" w:type="pct"/>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000000"/>
                <w:kern w:val="0"/>
                <w:sz w:val="21"/>
                <w:szCs w:val="21"/>
                <w:lang w:val="en-US" w:eastAsia="zh-CN"/>
              </w:rPr>
            </w:pPr>
            <w:r>
              <w:rPr>
                <w:rFonts w:hint="eastAsia" w:eastAsia="仿宋" w:cs="Times New Roman"/>
                <w:color w:val="000000"/>
                <w:kern w:val="0"/>
                <w:sz w:val="21"/>
                <w:szCs w:val="21"/>
                <w:lang w:val="en-US" w:eastAsia="zh-CN"/>
              </w:rPr>
              <w:t>204</w:t>
            </w:r>
          </w:p>
        </w:tc>
        <w:tc>
          <w:tcPr>
            <w:tcW w:w="972" w:type="pct"/>
            <w:shd w:val="clear" w:color="auto" w:fill="auto"/>
          </w:tcPr>
          <w:p>
            <w:pPr>
              <w:widowControl/>
              <w:spacing w:line="240" w:lineRule="auto"/>
              <w:ind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2</w:t>
            </w:r>
          </w:p>
        </w:tc>
        <w:tc>
          <w:tcPr>
            <w:tcW w:w="1347"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临时苫盖</w:t>
            </w:r>
          </w:p>
        </w:tc>
        <w:tc>
          <w:tcPr>
            <w:tcW w:w="636" w:type="pct"/>
            <w:shd w:val="clear" w:color="auto" w:fill="auto"/>
            <w:vAlign w:val="center"/>
          </w:tcPr>
          <w:p>
            <w:pPr>
              <w:widowControl/>
              <w:spacing w:line="240" w:lineRule="auto"/>
              <w:ind w:firstLine="0" w:firstLineChars="0"/>
              <w:jc w:val="center"/>
              <w:rPr>
                <w:rFonts w:cs="Times New Roman"/>
                <w:kern w:val="0"/>
                <w:sz w:val="21"/>
                <w:szCs w:val="21"/>
              </w:rPr>
            </w:pPr>
            <w:r>
              <w:rPr>
                <w:rFonts w:hint="eastAsia" w:cs="Times New Roman"/>
                <w:kern w:val="0"/>
                <w:sz w:val="21"/>
                <w:szCs w:val="21"/>
                <w:lang w:val="en-US" w:eastAsia="zh-CN"/>
              </w:rPr>
              <w:t>100</w:t>
            </w:r>
            <w:r>
              <w:rPr>
                <w:rFonts w:cs="Times New Roman"/>
                <w:kern w:val="0"/>
                <w:sz w:val="21"/>
                <w:szCs w:val="21"/>
              </w:rPr>
              <w:t>m²</w:t>
            </w:r>
          </w:p>
        </w:tc>
        <w:tc>
          <w:tcPr>
            <w:tcW w:w="609"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10</w:t>
            </w:r>
          </w:p>
        </w:tc>
        <w:tc>
          <w:tcPr>
            <w:tcW w:w="842" w:type="pct"/>
            <w:shd w:val="clear" w:color="auto" w:fill="auto"/>
            <w:vAlign w:val="center"/>
          </w:tcPr>
          <w:p>
            <w:pPr>
              <w:widowControl/>
              <w:spacing w:line="240" w:lineRule="auto"/>
              <w:ind w:firstLine="0" w:firstLineChars="0"/>
              <w:jc w:val="center"/>
              <w:rPr>
                <w:rFonts w:cs="Times New Roman"/>
                <w:kern w:val="0"/>
                <w:sz w:val="18"/>
                <w:szCs w:val="18"/>
              </w:rPr>
            </w:pPr>
            <w:r>
              <w:rPr>
                <w:rFonts w:hint="default" w:ascii="Times New Roman" w:hAnsi="Times New Roman" w:eastAsia="仿宋" w:cs="Times New Roman"/>
                <w:color w:val="000000"/>
                <w:kern w:val="0"/>
                <w:sz w:val="21"/>
                <w:szCs w:val="21"/>
              </w:rPr>
              <w:t>964.23</w:t>
            </w:r>
          </w:p>
        </w:tc>
        <w:tc>
          <w:tcPr>
            <w:tcW w:w="972" w:type="pct"/>
            <w:shd w:val="clear" w:color="auto" w:fill="auto"/>
          </w:tcPr>
          <w:p>
            <w:pPr>
              <w:widowControl/>
              <w:spacing w:line="240" w:lineRule="auto"/>
              <w:ind w:firstLine="0" w:firstLineChars="0"/>
              <w:jc w:val="center"/>
              <w:rPr>
                <w:rFonts w:hint="default" w:eastAsia="仿宋_GB2312" w:cs="Times New Roman"/>
                <w:color w:val="000000"/>
                <w:sz w:val="21"/>
                <w:szCs w:val="21"/>
                <w:lang w:val="en-US" w:eastAsia="zh-CN"/>
              </w:rPr>
            </w:pPr>
            <w:r>
              <w:rPr>
                <w:rFonts w:hint="eastAsia" w:cs="Times New Roman"/>
                <w:color w:val="000000"/>
                <w:sz w:val="21"/>
                <w:szCs w:val="21"/>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3</w:t>
            </w:r>
          </w:p>
        </w:tc>
        <w:tc>
          <w:tcPr>
            <w:tcW w:w="1347" w:type="pc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临时沉沙池</w:t>
            </w:r>
          </w:p>
        </w:tc>
        <w:tc>
          <w:tcPr>
            <w:tcW w:w="636"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座</w:t>
            </w:r>
          </w:p>
        </w:tc>
        <w:tc>
          <w:tcPr>
            <w:tcW w:w="609" w:type="pct"/>
            <w:shd w:val="clear" w:color="auto" w:fill="auto"/>
            <w:vAlign w:val="center"/>
          </w:tcPr>
          <w:p>
            <w:pPr>
              <w:widowControl/>
              <w:spacing w:line="240" w:lineRule="auto"/>
              <w:ind w:firstLine="0" w:firstLineChars="0"/>
              <w:jc w:val="center"/>
              <w:rPr>
                <w:rFonts w:hint="default" w:cs="Times New Roman"/>
                <w:kern w:val="0"/>
                <w:sz w:val="21"/>
                <w:szCs w:val="21"/>
                <w:lang w:val="en-US" w:eastAsia="zh-CN"/>
              </w:rPr>
            </w:pPr>
            <w:r>
              <w:rPr>
                <w:rFonts w:hint="eastAsia" w:cs="Times New Roman"/>
                <w:kern w:val="0"/>
                <w:sz w:val="21"/>
                <w:szCs w:val="21"/>
                <w:lang w:val="en-US" w:eastAsia="zh-CN"/>
              </w:rPr>
              <w:t>1</w:t>
            </w:r>
          </w:p>
        </w:tc>
        <w:tc>
          <w:tcPr>
            <w:tcW w:w="842" w:type="pct"/>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000000"/>
                <w:kern w:val="0"/>
                <w:sz w:val="21"/>
                <w:szCs w:val="21"/>
              </w:rPr>
            </w:pPr>
          </w:p>
        </w:tc>
        <w:tc>
          <w:tcPr>
            <w:tcW w:w="972" w:type="pct"/>
            <w:shd w:val="clear" w:color="auto" w:fill="auto"/>
          </w:tcPr>
          <w:p>
            <w:pPr>
              <w:widowControl/>
              <w:spacing w:line="240" w:lineRule="auto"/>
              <w:ind w:firstLine="0" w:firstLineChars="0"/>
              <w:jc w:val="center"/>
              <w:rPr>
                <w:rFonts w:hint="default" w:cs="Times New Roman"/>
                <w:color w:val="000000"/>
                <w:sz w:val="21"/>
                <w:szCs w:val="21"/>
                <w:lang w:val="en-US" w:eastAsia="zh-CN"/>
              </w:rPr>
            </w:pPr>
            <w:r>
              <w:rPr>
                <w:rFonts w:hint="eastAsia" w:cs="Times New Roman"/>
                <w:color w:val="000000"/>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w:t>
            </w:r>
            <w:r>
              <w:rPr>
                <w:rFonts w:hint="eastAsia" w:cs="Times New Roman"/>
                <w:kern w:val="0"/>
                <w:sz w:val="21"/>
                <w:szCs w:val="21"/>
              </w:rPr>
              <w:t>二</w:t>
            </w:r>
            <w:r>
              <w:rPr>
                <w:rFonts w:cs="Times New Roman"/>
                <w:kern w:val="0"/>
                <w:sz w:val="21"/>
                <w:szCs w:val="21"/>
              </w:rPr>
              <w:t>）</w:t>
            </w:r>
          </w:p>
        </w:tc>
        <w:tc>
          <w:tcPr>
            <w:tcW w:w="3434" w:type="pct"/>
            <w:gridSpan w:val="4"/>
            <w:shd w:val="clear" w:color="auto" w:fill="auto"/>
            <w:vAlign w:val="center"/>
          </w:tcPr>
          <w:p>
            <w:pPr>
              <w:widowControl/>
              <w:spacing w:line="240" w:lineRule="auto"/>
              <w:ind w:firstLine="0" w:firstLineChars="0"/>
              <w:jc w:val="center"/>
              <w:rPr>
                <w:rFonts w:hint="eastAsia" w:eastAsia="仿宋_GB2312" w:cs="Times New Roman"/>
                <w:kern w:val="0"/>
                <w:sz w:val="18"/>
                <w:szCs w:val="18"/>
                <w:lang w:eastAsia="zh-CN"/>
              </w:rPr>
            </w:pPr>
            <w:r>
              <w:rPr>
                <w:rFonts w:hint="eastAsia" w:cs="Times New Roman"/>
                <w:kern w:val="0"/>
                <w:sz w:val="21"/>
                <w:szCs w:val="21"/>
                <w:lang w:eastAsia="zh-CN"/>
              </w:rPr>
              <w:t>施工生产区</w:t>
            </w:r>
          </w:p>
        </w:tc>
        <w:tc>
          <w:tcPr>
            <w:tcW w:w="972" w:type="pct"/>
            <w:shd w:val="clear" w:color="auto" w:fill="auto"/>
            <w:vAlign w:val="center"/>
          </w:tcPr>
          <w:p>
            <w:pPr>
              <w:widowControl/>
              <w:spacing w:line="240" w:lineRule="auto"/>
              <w:ind w:firstLine="0" w:firstLineChars="0"/>
              <w:jc w:val="center"/>
              <w:rPr>
                <w:rFonts w:hint="default" w:eastAsia="仿宋_GB2312"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93"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二</w:t>
            </w:r>
          </w:p>
        </w:tc>
        <w:tc>
          <w:tcPr>
            <w:tcW w:w="1347" w:type="pct"/>
            <w:shd w:val="clear" w:color="auto" w:fill="auto"/>
            <w:vAlign w:val="center"/>
          </w:tcPr>
          <w:p>
            <w:pPr>
              <w:widowControl/>
              <w:spacing w:line="240" w:lineRule="auto"/>
              <w:ind w:firstLine="0" w:firstLineChars="0"/>
              <w:jc w:val="center"/>
              <w:rPr>
                <w:rFonts w:cs="Times New Roman"/>
                <w:sz w:val="21"/>
                <w:szCs w:val="21"/>
              </w:rPr>
            </w:pPr>
            <w:r>
              <w:rPr>
                <w:rFonts w:cs="Times New Roman"/>
                <w:sz w:val="21"/>
                <w:szCs w:val="21"/>
              </w:rPr>
              <w:t>其他临时工程</w:t>
            </w:r>
          </w:p>
        </w:tc>
        <w:tc>
          <w:tcPr>
            <w:tcW w:w="636" w:type="pct"/>
            <w:shd w:val="clear" w:color="auto" w:fill="auto"/>
            <w:vAlign w:val="center"/>
          </w:tcPr>
          <w:p>
            <w:pPr>
              <w:widowControl/>
              <w:spacing w:line="240" w:lineRule="auto"/>
              <w:ind w:firstLine="0" w:firstLineChars="0"/>
              <w:jc w:val="center"/>
              <w:rPr>
                <w:rFonts w:cs="Times New Roman"/>
                <w:kern w:val="0"/>
                <w:sz w:val="21"/>
                <w:szCs w:val="21"/>
              </w:rPr>
            </w:pPr>
          </w:p>
        </w:tc>
        <w:tc>
          <w:tcPr>
            <w:tcW w:w="609" w:type="pct"/>
            <w:shd w:val="clear" w:color="auto" w:fill="auto"/>
          </w:tcPr>
          <w:p>
            <w:pPr>
              <w:widowControl/>
              <w:spacing w:line="240" w:lineRule="auto"/>
              <w:ind w:firstLine="0" w:firstLineChars="0"/>
              <w:jc w:val="center"/>
              <w:rPr>
                <w:rFonts w:cs="Times New Roman"/>
                <w:sz w:val="21"/>
                <w:szCs w:val="21"/>
              </w:rPr>
            </w:pPr>
          </w:p>
        </w:tc>
        <w:tc>
          <w:tcPr>
            <w:tcW w:w="842" w:type="pct"/>
            <w:shd w:val="clear" w:color="auto" w:fill="auto"/>
            <w:vAlign w:val="center"/>
          </w:tcPr>
          <w:p>
            <w:pPr>
              <w:widowControl/>
              <w:spacing w:line="240" w:lineRule="auto"/>
              <w:ind w:firstLine="0" w:firstLineChars="0"/>
              <w:jc w:val="center"/>
              <w:rPr>
                <w:rFonts w:cs="Times New Roman"/>
                <w:kern w:val="0"/>
                <w:sz w:val="21"/>
                <w:szCs w:val="21"/>
              </w:rPr>
            </w:pPr>
          </w:p>
        </w:tc>
        <w:tc>
          <w:tcPr>
            <w:tcW w:w="972" w:type="pct"/>
            <w:shd w:val="clear" w:color="auto" w:fill="auto"/>
            <w:vAlign w:val="bottom"/>
          </w:tcPr>
          <w:p>
            <w:pPr>
              <w:widowControl/>
              <w:spacing w:line="240" w:lineRule="auto"/>
              <w:ind w:firstLine="0" w:firstLineChars="0"/>
              <w:jc w:val="center"/>
              <w:rPr>
                <w:rFonts w:cs="Times New Roman"/>
                <w:color w:val="000000"/>
                <w:sz w:val="21"/>
                <w:szCs w:val="21"/>
              </w:rPr>
            </w:pPr>
          </w:p>
        </w:tc>
      </w:tr>
    </w:tbl>
    <w:p>
      <w:pPr>
        <w:adjustRightInd w:val="0"/>
        <w:snapToGrid w:val="0"/>
        <w:ind w:left="0" w:leftChars="0" w:firstLine="0" w:firstLineChars="0"/>
        <w:jc w:val="both"/>
        <w:rPr>
          <w:rFonts w:cs="Times New Roman"/>
          <w:b/>
          <w:bCs/>
          <w:color w:val="000000"/>
          <w:kern w:val="0"/>
          <w:sz w:val="21"/>
          <w:szCs w:val="24"/>
          <w:lang w:val="zh-CN"/>
        </w:rPr>
      </w:pPr>
    </w:p>
    <w:p>
      <w:pPr>
        <w:adjustRightInd w:val="0"/>
        <w:snapToGrid w:val="0"/>
        <w:ind w:firstLine="422"/>
        <w:jc w:val="center"/>
        <w:rPr>
          <w:rFonts w:cs="Times New Roman"/>
          <w:b/>
          <w:bCs/>
          <w:color w:val="000000"/>
          <w:kern w:val="0"/>
          <w:sz w:val="21"/>
          <w:szCs w:val="24"/>
          <w:lang w:val="zh-CN"/>
        </w:rPr>
      </w:pPr>
      <w:r>
        <w:rPr>
          <w:rFonts w:cs="Times New Roman"/>
          <w:b/>
          <w:bCs/>
          <w:color w:val="000000"/>
          <w:kern w:val="0"/>
          <w:sz w:val="21"/>
          <w:szCs w:val="24"/>
          <w:lang w:val="zh-CN"/>
        </w:rPr>
        <w:t>表6</w:t>
      </w:r>
      <w:r>
        <w:rPr>
          <w:rFonts w:hint="eastAsia" w:cs="Times New Roman"/>
          <w:b/>
          <w:bCs/>
          <w:color w:val="000000"/>
          <w:kern w:val="0"/>
          <w:sz w:val="21"/>
          <w:szCs w:val="24"/>
          <w:lang w:val="zh-CN"/>
        </w:rPr>
        <w:t>-</w:t>
      </w:r>
      <w:r>
        <w:rPr>
          <w:rFonts w:hint="eastAsia" w:cs="Times New Roman"/>
          <w:b/>
          <w:bCs/>
          <w:color w:val="000000"/>
          <w:kern w:val="0"/>
          <w:sz w:val="21"/>
          <w:szCs w:val="24"/>
          <w:lang w:val="en-US" w:eastAsia="zh-CN"/>
        </w:rPr>
        <w:t>5</w:t>
      </w:r>
      <w:r>
        <w:rPr>
          <w:rFonts w:cs="Times New Roman"/>
          <w:b/>
          <w:bCs/>
          <w:color w:val="000000"/>
          <w:kern w:val="0"/>
          <w:sz w:val="21"/>
          <w:szCs w:val="24"/>
          <w:lang w:val="zh-CN"/>
        </w:rPr>
        <w:t>独立费用</w:t>
      </w:r>
      <w:r>
        <w:rPr>
          <w:rFonts w:hint="eastAsia" w:cs="Times New Roman"/>
          <w:b/>
          <w:bCs/>
          <w:color w:val="000000"/>
          <w:kern w:val="0"/>
          <w:sz w:val="21"/>
          <w:szCs w:val="24"/>
          <w:lang w:val="en-US" w:eastAsia="zh-CN"/>
        </w:rPr>
        <w:t>概</w:t>
      </w:r>
      <w:r>
        <w:rPr>
          <w:rFonts w:cs="Times New Roman"/>
          <w:b/>
          <w:bCs/>
          <w:color w:val="000000"/>
          <w:kern w:val="0"/>
          <w:sz w:val="21"/>
          <w:szCs w:val="24"/>
          <w:lang w:val="zh-CN"/>
        </w:rPr>
        <w:t>算表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2177"/>
        <w:gridCol w:w="839"/>
        <w:gridCol w:w="352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42" w:type="pct"/>
            <w:shd w:val="clear" w:color="auto" w:fill="auto"/>
            <w:vAlign w:val="center"/>
          </w:tcPr>
          <w:p>
            <w:pPr>
              <w:widowControl/>
              <w:snapToGrid w:val="0"/>
              <w:ind w:firstLine="0" w:firstLineChars="0"/>
              <w:jc w:val="center"/>
              <w:rPr>
                <w:rFonts w:cs="Times New Roman"/>
                <w:bCs/>
                <w:sz w:val="21"/>
                <w:szCs w:val="21"/>
              </w:rPr>
            </w:pPr>
            <w:bookmarkStart w:id="34" w:name="_Hlk32968656"/>
            <w:r>
              <w:rPr>
                <w:rFonts w:cs="Times New Roman"/>
                <w:bCs/>
                <w:sz w:val="21"/>
                <w:szCs w:val="21"/>
              </w:rPr>
              <w:t>序号</w:t>
            </w:r>
          </w:p>
        </w:tc>
        <w:tc>
          <w:tcPr>
            <w:tcW w:w="1277" w:type="pct"/>
            <w:shd w:val="clear" w:color="auto" w:fill="auto"/>
            <w:vAlign w:val="center"/>
          </w:tcPr>
          <w:p>
            <w:pPr>
              <w:widowControl/>
              <w:snapToGrid w:val="0"/>
              <w:ind w:firstLine="0" w:firstLineChars="0"/>
              <w:jc w:val="center"/>
              <w:rPr>
                <w:rFonts w:cs="Times New Roman"/>
                <w:bCs/>
                <w:sz w:val="21"/>
                <w:szCs w:val="21"/>
              </w:rPr>
            </w:pPr>
            <w:r>
              <w:rPr>
                <w:rFonts w:cs="Times New Roman"/>
                <w:bCs/>
                <w:sz w:val="21"/>
                <w:szCs w:val="21"/>
              </w:rPr>
              <w:t>工程或费用名称</w:t>
            </w:r>
          </w:p>
        </w:tc>
        <w:tc>
          <w:tcPr>
            <w:tcW w:w="492" w:type="pct"/>
            <w:shd w:val="clear" w:color="auto" w:fill="auto"/>
            <w:vAlign w:val="center"/>
          </w:tcPr>
          <w:p>
            <w:pPr>
              <w:widowControl/>
              <w:snapToGrid w:val="0"/>
              <w:ind w:firstLine="0" w:firstLineChars="0"/>
              <w:jc w:val="center"/>
              <w:rPr>
                <w:rFonts w:cs="Times New Roman"/>
                <w:bCs/>
                <w:sz w:val="21"/>
                <w:szCs w:val="21"/>
              </w:rPr>
            </w:pPr>
            <w:r>
              <w:rPr>
                <w:rFonts w:cs="Times New Roman"/>
                <w:bCs/>
                <w:sz w:val="21"/>
                <w:szCs w:val="21"/>
              </w:rPr>
              <w:t>单位</w:t>
            </w:r>
          </w:p>
        </w:tc>
        <w:tc>
          <w:tcPr>
            <w:tcW w:w="2070" w:type="pct"/>
            <w:shd w:val="clear" w:color="auto" w:fill="auto"/>
            <w:vAlign w:val="center"/>
          </w:tcPr>
          <w:p>
            <w:pPr>
              <w:widowControl/>
              <w:snapToGrid w:val="0"/>
              <w:ind w:firstLine="0" w:firstLineChars="0"/>
              <w:jc w:val="center"/>
              <w:rPr>
                <w:rFonts w:cs="Times New Roman"/>
                <w:bCs/>
                <w:sz w:val="21"/>
                <w:szCs w:val="21"/>
              </w:rPr>
            </w:pPr>
            <w:r>
              <w:rPr>
                <w:rFonts w:cs="Times New Roman"/>
                <w:bCs/>
                <w:sz w:val="21"/>
                <w:szCs w:val="21"/>
              </w:rPr>
              <w:t>编制依据及计算公式</w:t>
            </w:r>
          </w:p>
        </w:tc>
        <w:tc>
          <w:tcPr>
            <w:tcW w:w="719" w:type="pct"/>
            <w:shd w:val="clear" w:color="auto" w:fill="auto"/>
            <w:vAlign w:val="center"/>
          </w:tcPr>
          <w:p>
            <w:pPr>
              <w:widowControl/>
              <w:snapToGrid w:val="0"/>
              <w:ind w:firstLine="0" w:firstLineChars="0"/>
              <w:jc w:val="center"/>
              <w:rPr>
                <w:rFonts w:cs="Times New Roman"/>
                <w:bCs/>
                <w:sz w:val="21"/>
                <w:szCs w:val="21"/>
              </w:rPr>
            </w:pPr>
            <w:r>
              <w:rPr>
                <w:rFonts w:cs="Times New Roman"/>
                <w:bCs/>
                <w:sz w:val="21"/>
                <w:szCs w:val="21"/>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4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1</w:t>
            </w:r>
          </w:p>
        </w:tc>
        <w:tc>
          <w:tcPr>
            <w:tcW w:w="1277"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项目建设管理费</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按以一至三部分之和的2%计。</w:t>
            </w:r>
          </w:p>
        </w:tc>
        <w:tc>
          <w:tcPr>
            <w:tcW w:w="719" w:type="pct"/>
            <w:shd w:val="clear" w:color="auto" w:fill="auto"/>
            <w:vAlign w:val="center"/>
          </w:tcPr>
          <w:p>
            <w:pPr>
              <w:ind w:firstLine="0" w:firstLineChars="0"/>
              <w:jc w:val="center"/>
              <w:rPr>
                <w:rFonts w:hint="eastAsia" w:eastAsia="仿宋_GB2312" w:cs="Times New Roman"/>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44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2</w:t>
            </w:r>
          </w:p>
        </w:tc>
        <w:tc>
          <w:tcPr>
            <w:tcW w:w="1277"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科研勘测设计费</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结合本项目实际情况估算</w:t>
            </w:r>
          </w:p>
        </w:tc>
        <w:tc>
          <w:tcPr>
            <w:tcW w:w="719" w:type="pct"/>
            <w:shd w:val="clear" w:color="auto" w:fill="auto"/>
            <w:vAlign w:val="center"/>
          </w:tcPr>
          <w:p>
            <w:pPr>
              <w:ind w:firstLine="0" w:firstLineChars="0"/>
              <w:jc w:val="center"/>
              <w:rPr>
                <w:rFonts w:hint="eastAsia" w:eastAsia="仿宋_GB2312" w:cs="Times New Roman"/>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4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3</w:t>
            </w:r>
          </w:p>
        </w:tc>
        <w:tc>
          <w:tcPr>
            <w:tcW w:w="1277"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水土保持监理费</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结合本项目实际情况估算</w:t>
            </w:r>
          </w:p>
        </w:tc>
        <w:tc>
          <w:tcPr>
            <w:tcW w:w="719" w:type="pct"/>
            <w:shd w:val="clear" w:color="auto" w:fill="auto"/>
            <w:vAlign w:val="center"/>
          </w:tcPr>
          <w:p>
            <w:pPr>
              <w:ind w:firstLine="0" w:firstLineChars="0"/>
              <w:jc w:val="center"/>
              <w:rPr>
                <w:rFonts w:hint="eastAsia" w:eastAsia="仿宋_GB2312" w:cs="Times New Roman"/>
                <w:sz w:val="21"/>
                <w:szCs w:val="21"/>
                <w:lang w:eastAsia="zh-CN"/>
              </w:rPr>
            </w:pPr>
            <w:r>
              <w:rPr>
                <w:rFonts w:hint="eastAsia"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4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4</w:t>
            </w:r>
          </w:p>
        </w:tc>
        <w:tc>
          <w:tcPr>
            <w:tcW w:w="1277"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水土保持设施验收费</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参照同类建设项目成本计列</w:t>
            </w:r>
          </w:p>
        </w:tc>
        <w:tc>
          <w:tcPr>
            <w:tcW w:w="719" w:type="pct"/>
            <w:shd w:val="clear" w:color="auto" w:fill="auto"/>
            <w:vAlign w:val="center"/>
          </w:tcPr>
          <w:p>
            <w:pPr>
              <w:ind w:firstLine="0" w:firstLineChars="0"/>
              <w:jc w:val="center"/>
              <w:rPr>
                <w:rFonts w:cs="Times New Roman"/>
                <w:sz w:val="21"/>
                <w:szCs w:val="21"/>
              </w:rPr>
            </w:pPr>
            <w:r>
              <w:rPr>
                <w:rFonts w:cs="Times New Roman"/>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4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5</w:t>
            </w:r>
          </w:p>
        </w:tc>
        <w:tc>
          <w:tcPr>
            <w:tcW w:w="1277"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水土保持方案编制费</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r>
              <w:rPr>
                <w:rFonts w:hint="eastAsia" w:cs="Times New Roman"/>
                <w:sz w:val="21"/>
                <w:szCs w:val="21"/>
                <w:lang w:val="en-US" w:eastAsia="zh-CN"/>
              </w:rPr>
              <w:t>按合同</w:t>
            </w:r>
            <w:r>
              <w:rPr>
                <w:rFonts w:cs="Times New Roman"/>
                <w:sz w:val="21"/>
                <w:szCs w:val="21"/>
              </w:rPr>
              <w:t>计列</w:t>
            </w:r>
          </w:p>
        </w:tc>
        <w:tc>
          <w:tcPr>
            <w:tcW w:w="719" w:type="pct"/>
            <w:shd w:val="clear" w:color="auto" w:fill="auto"/>
            <w:vAlign w:val="center"/>
          </w:tcPr>
          <w:p>
            <w:pPr>
              <w:ind w:firstLine="0" w:firstLineChars="0"/>
              <w:jc w:val="center"/>
              <w:rPr>
                <w:rFonts w:hint="default" w:cs="Times New Roman"/>
                <w:sz w:val="21"/>
                <w:szCs w:val="21"/>
                <w:lang w:val="en-US"/>
              </w:rPr>
            </w:pPr>
            <w:r>
              <w:rPr>
                <w:rFonts w:hint="eastAsia" w:cs="Times New Roman"/>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19" w:type="pct"/>
            <w:gridSpan w:val="2"/>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合计</w:t>
            </w:r>
          </w:p>
        </w:tc>
        <w:tc>
          <w:tcPr>
            <w:tcW w:w="492" w:type="pct"/>
            <w:shd w:val="clear" w:color="auto" w:fill="auto"/>
            <w:vAlign w:val="center"/>
          </w:tcPr>
          <w:p>
            <w:pPr>
              <w:widowControl/>
              <w:snapToGrid w:val="0"/>
              <w:ind w:firstLine="0" w:firstLineChars="0"/>
              <w:jc w:val="center"/>
              <w:rPr>
                <w:rFonts w:cs="Times New Roman"/>
                <w:sz w:val="21"/>
                <w:szCs w:val="21"/>
              </w:rPr>
            </w:pPr>
            <w:r>
              <w:rPr>
                <w:rFonts w:cs="Times New Roman"/>
                <w:sz w:val="21"/>
                <w:szCs w:val="21"/>
              </w:rPr>
              <w:t>万元</w:t>
            </w:r>
          </w:p>
        </w:tc>
        <w:tc>
          <w:tcPr>
            <w:tcW w:w="2070" w:type="pct"/>
            <w:shd w:val="clear" w:color="auto" w:fill="auto"/>
            <w:vAlign w:val="center"/>
          </w:tcPr>
          <w:p>
            <w:pPr>
              <w:widowControl/>
              <w:snapToGrid w:val="0"/>
              <w:ind w:firstLine="0" w:firstLineChars="0"/>
              <w:jc w:val="center"/>
              <w:rPr>
                <w:rFonts w:cs="Times New Roman"/>
                <w:sz w:val="21"/>
                <w:szCs w:val="21"/>
              </w:rPr>
            </w:pPr>
          </w:p>
        </w:tc>
        <w:tc>
          <w:tcPr>
            <w:tcW w:w="719" w:type="pct"/>
            <w:shd w:val="clear" w:color="auto" w:fill="auto"/>
            <w:vAlign w:val="center"/>
          </w:tcPr>
          <w:p>
            <w:pPr>
              <w:widowControl/>
              <w:snapToGrid w:val="0"/>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5.50</w:t>
            </w:r>
          </w:p>
        </w:tc>
      </w:tr>
      <w:bookmarkEnd w:id="34"/>
    </w:tbl>
    <w:p>
      <w:pPr>
        <w:pStyle w:val="52"/>
        <w:widowControl/>
        <w:spacing w:before="156" w:beforeLines="50"/>
        <w:jc w:val="center"/>
        <w:rPr>
          <w:rFonts w:ascii="Times New Roman" w:hAnsi="Times New Roman" w:eastAsia="仿宋_GB2312" w:cs="Times New Roman"/>
          <w:bCs/>
          <w:color w:val="000000"/>
          <w:kern w:val="0"/>
          <w:sz w:val="21"/>
          <w:lang w:val="zh-CN"/>
        </w:rPr>
      </w:pPr>
      <w:r>
        <w:rPr>
          <w:rFonts w:ascii="Times New Roman" w:hAnsi="Times New Roman" w:eastAsia="仿宋_GB2312" w:cs="Times New Roman"/>
          <w:bCs/>
          <w:color w:val="000000"/>
          <w:kern w:val="0"/>
          <w:sz w:val="21"/>
          <w:lang w:val="zh-CN"/>
        </w:rPr>
        <w:t>表6</w:t>
      </w:r>
      <w:r>
        <w:rPr>
          <w:rFonts w:hint="eastAsia" w:ascii="Times New Roman" w:hAnsi="Times New Roman" w:eastAsia="仿宋_GB2312" w:cs="Times New Roman"/>
          <w:bCs/>
          <w:color w:val="000000"/>
          <w:kern w:val="0"/>
          <w:sz w:val="21"/>
          <w:lang w:val="zh-CN"/>
        </w:rPr>
        <w:t>-</w:t>
      </w:r>
      <w:r>
        <w:rPr>
          <w:rFonts w:hint="eastAsia" w:ascii="Times New Roman" w:hAnsi="Times New Roman" w:eastAsia="仿宋_GB2312" w:cs="Times New Roman"/>
          <w:bCs/>
          <w:color w:val="000000"/>
          <w:kern w:val="0"/>
          <w:sz w:val="21"/>
          <w:lang w:val="en-US" w:eastAsia="zh-CN"/>
        </w:rPr>
        <w:t>6</w:t>
      </w:r>
      <w:r>
        <w:rPr>
          <w:rFonts w:ascii="Times New Roman" w:hAnsi="Times New Roman" w:eastAsia="仿宋_GB2312" w:cs="Times New Roman"/>
          <w:bCs/>
          <w:color w:val="000000"/>
          <w:kern w:val="0"/>
          <w:sz w:val="21"/>
          <w:lang w:val="zh-CN"/>
        </w:rPr>
        <w:t>水土保持补偿费计算表</w:t>
      </w:r>
    </w:p>
    <w:tbl>
      <w:tblPr>
        <w:tblStyle w:val="25"/>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3907"/>
        <w:gridCol w:w="1322"/>
        <w:gridCol w:w="1539"/>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10" w:type="pct"/>
            <w:shd w:val="clear" w:color="auto" w:fill="auto"/>
            <w:vAlign w:val="center"/>
          </w:tcPr>
          <w:p>
            <w:pPr>
              <w:widowControl/>
              <w:ind w:firstLine="0" w:firstLineChars="0"/>
              <w:jc w:val="center"/>
              <w:rPr>
                <w:rFonts w:cs="Times New Roman"/>
                <w:bCs/>
                <w:kern w:val="0"/>
                <w:sz w:val="21"/>
                <w:szCs w:val="21"/>
              </w:rPr>
            </w:pPr>
            <w:bookmarkStart w:id="35" w:name="_Hlk32968669"/>
            <w:r>
              <w:rPr>
                <w:rFonts w:cs="Times New Roman"/>
                <w:bCs/>
                <w:kern w:val="0"/>
                <w:sz w:val="21"/>
                <w:szCs w:val="21"/>
              </w:rPr>
              <w:t>行政区</w:t>
            </w:r>
          </w:p>
        </w:tc>
        <w:tc>
          <w:tcPr>
            <w:tcW w:w="2219" w:type="pct"/>
          </w:tcPr>
          <w:p>
            <w:pPr>
              <w:widowControl/>
              <w:ind w:firstLine="0" w:firstLineChars="0"/>
              <w:jc w:val="center"/>
              <w:rPr>
                <w:rFonts w:cs="Times New Roman"/>
                <w:bCs/>
                <w:kern w:val="0"/>
                <w:sz w:val="21"/>
                <w:szCs w:val="21"/>
              </w:rPr>
            </w:pPr>
            <w:r>
              <w:rPr>
                <w:rFonts w:cs="Times New Roman"/>
                <w:bCs/>
                <w:kern w:val="0"/>
                <w:sz w:val="21"/>
                <w:szCs w:val="21"/>
              </w:rPr>
              <w:t>收费依据</w:t>
            </w:r>
          </w:p>
        </w:tc>
        <w:tc>
          <w:tcPr>
            <w:tcW w:w="751" w:type="pct"/>
            <w:shd w:val="clear" w:color="auto" w:fill="auto"/>
            <w:vAlign w:val="center"/>
          </w:tcPr>
          <w:p>
            <w:pPr>
              <w:widowControl/>
              <w:ind w:firstLine="0" w:firstLineChars="0"/>
              <w:jc w:val="center"/>
              <w:rPr>
                <w:rFonts w:cs="Times New Roman"/>
                <w:bCs/>
                <w:kern w:val="0"/>
                <w:sz w:val="21"/>
                <w:szCs w:val="21"/>
              </w:rPr>
            </w:pPr>
            <w:r>
              <w:rPr>
                <w:rFonts w:cs="Times New Roman"/>
                <w:bCs/>
                <w:kern w:val="0"/>
                <w:sz w:val="21"/>
                <w:szCs w:val="21"/>
              </w:rPr>
              <w:t>占地面积（m²）</w:t>
            </w:r>
          </w:p>
        </w:tc>
        <w:tc>
          <w:tcPr>
            <w:tcW w:w="874" w:type="pct"/>
            <w:shd w:val="clear" w:color="auto" w:fill="auto"/>
            <w:vAlign w:val="center"/>
          </w:tcPr>
          <w:p>
            <w:pPr>
              <w:widowControl/>
              <w:ind w:firstLine="0" w:firstLineChars="0"/>
              <w:jc w:val="center"/>
              <w:rPr>
                <w:rFonts w:cs="Times New Roman"/>
                <w:bCs/>
                <w:kern w:val="0"/>
                <w:sz w:val="21"/>
                <w:szCs w:val="21"/>
              </w:rPr>
            </w:pPr>
            <w:r>
              <w:rPr>
                <w:rFonts w:cs="Times New Roman"/>
                <w:bCs/>
                <w:kern w:val="0"/>
                <w:sz w:val="21"/>
                <w:szCs w:val="21"/>
              </w:rPr>
              <w:t>补偿标准</w:t>
            </w:r>
          </w:p>
          <w:p>
            <w:pPr>
              <w:widowControl/>
              <w:ind w:firstLine="0" w:firstLineChars="0"/>
              <w:jc w:val="center"/>
              <w:rPr>
                <w:rFonts w:cs="Times New Roman"/>
                <w:bCs/>
                <w:kern w:val="0"/>
                <w:sz w:val="21"/>
                <w:szCs w:val="21"/>
              </w:rPr>
            </w:pPr>
            <w:r>
              <w:rPr>
                <w:rFonts w:cs="Times New Roman"/>
                <w:bCs/>
                <w:kern w:val="0"/>
                <w:sz w:val="21"/>
                <w:szCs w:val="21"/>
              </w:rPr>
              <w:t>（元/m²）</w:t>
            </w:r>
          </w:p>
        </w:tc>
        <w:tc>
          <w:tcPr>
            <w:tcW w:w="646" w:type="pct"/>
            <w:shd w:val="clear" w:color="auto" w:fill="auto"/>
            <w:vAlign w:val="center"/>
          </w:tcPr>
          <w:p>
            <w:pPr>
              <w:widowControl/>
              <w:ind w:firstLine="0" w:firstLineChars="0"/>
              <w:jc w:val="center"/>
              <w:rPr>
                <w:rFonts w:cs="Times New Roman"/>
                <w:bCs/>
                <w:kern w:val="0"/>
                <w:sz w:val="21"/>
                <w:szCs w:val="21"/>
              </w:rPr>
            </w:pPr>
            <w:r>
              <w:rPr>
                <w:rFonts w:cs="Times New Roman"/>
                <w:bCs/>
                <w:kern w:val="0"/>
                <w:sz w:val="21"/>
                <w:szCs w:val="21"/>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10" w:type="pct"/>
            <w:shd w:val="clear" w:color="auto" w:fill="auto"/>
            <w:vAlign w:val="center"/>
          </w:tcPr>
          <w:p>
            <w:pPr>
              <w:widowControl/>
              <w:ind w:firstLine="0" w:firstLineChars="0"/>
              <w:jc w:val="center"/>
              <w:rPr>
                <w:rFonts w:cs="Times New Roman"/>
                <w:bCs/>
                <w:kern w:val="0"/>
                <w:sz w:val="21"/>
                <w:szCs w:val="21"/>
              </w:rPr>
            </w:pPr>
            <w:r>
              <w:rPr>
                <w:rFonts w:hint="eastAsia" w:cs="Times New Roman"/>
                <w:bCs/>
                <w:kern w:val="0"/>
                <w:sz w:val="21"/>
                <w:szCs w:val="21"/>
                <w:lang w:val="en-US" w:eastAsia="zh-CN"/>
              </w:rPr>
              <w:t>芜湖</w:t>
            </w:r>
            <w:r>
              <w:rPr>
                <w:rFonts w:hint="eastAsia" w:cs="Times New Roman"/>
                <w:bCs/>
                <w:kern w:val="0"/>
                <w:sz w:val="21"/>
                <w:szCs w:val="21"/>
              </w:rPr>
              <w:t>市</w:t>
            </w:r>
            <w:r>
              <w:rPr>
                <w:rFonts w:hint="eastAsia" w:cs="Times New Roman"/>
                <w:bCs/>
                <w:kern w:val="0"/>
                <w:sz w:val="21"/>
                <w:szCs w:val="21"/>
                <w:lang w:val="en-US" w:eastAsia="zh-CN"/>
              </w:rPr>
              <w:t>鸠江</w:t>
            </w:r>
            <w:r>
              <w:rPr>
                <w:rFonts w:cs="Times New Roman"/>
                <w:bCs/>
                <w:kern w:val="0"/>
                <w:sz w:val="21"/>
                <w:szCs w:val="21"/>
              </w:rPr>
              <w:t>区</w:t>
            </w:r>
          </w:p>
        </w:tc>
        <w:tc>
          <w:tcPr>
            <w:tcW w:w="2219" w:type="pct"/>
          </w:tcPr>
          <w:p>
            <w:pPr>
              <w:widowControl/>
              <w:ind w:firstLine="0" w:firstLineChars="0"/>
              <w:rPr>
                <w:rFonts w:cs="Times New Roman"/>
                <w:bCs/>
                <w:kern w:val="0"/>
                <w:sz w:val="21"/>
                <w:szCs w:val="21"/>
              </w:rPr>
            </w:pPr>
            <w:r>
              <w:rPr>
                <w:rFonts w:cs="Times New Roman"/>
                <w:bCs/>
                <w:kern w:val="0"/>
                <w:sz w:val="18"/>
                <w:szCs w:val="18"/>
              </w:rPr>
              <w:t>根据《安徽省物价局 安徽省财政厅 安徽省水利厅关于我省水土保持补偿费收费标准的通知》（安徽省物价局 安徽省财政厅 安徽省水利厅 皖价费〔2014〕160 号，2014年12 月26 日）的通知和《安徽省物价局 安徽省财政厅转发国家发展改革委 财政部关于降低电信网号码资源占用费等部分行政事业性收费标准的通知》（安徽省物价局 安徽省财政厅皖价费〔2017〕77 号，2017 年7 月4日）执行。</w:t>
            </w:r>
          </w:p>
        </w:tc>
        <w:tc>
          <w:tcPr>
            <w:tcW w:w="751" w:type="pct"/>
            <w:shd w:val="clear" w:color="auto" w:fill="auto"/>
            <w:vAlign w:val="center"/>
          </w:tcPr>
          <w:p>
            <w:pPr>
              <w:widowControl/>
              <w:ind w:firstLine="0" w:firstLineChars="0"/>
              <w:jc w:val="center"/>
              <w:rPr>
                <w:rFonts w:hint="default" w:cs="Times New Roman"/>
                <w:bCs/>
                <w:kern w:val="0"/>
                <w:sz w:val="18"/>
                <w:szCs w:val="18"/>
                <w:lang w:val="en-US" w:eastAsia="zh-CN"/>
              </w:rPr>
            </w:pPr>
            <w:r>
              <w:rPr>
                <w:rFonts w:hint="default" w:cs="Times New Roman"/>
                <w:bCs/>
                <w:kern w:val="0"/>
                <w:sz w:val="18"/>
                <w:szCs w:val="18"/>
                <w:lang w:val="en-US" w:eastAsia="zh-CN"/>
              </w:rPr>
              <w:t>13866.74</w:t>
            </w:r>
          </w:p>
        </w:tc>
        <w:tc>
          <w:tcPr>
            <w:tcW w:w="874" w:type="pct"/>
            <w:shd w:val="clear" w:color="auto" w:fill="auto"/>
            <w:vAlign w:val="center"/>
          </w:tcPr>
          <w:p>
            <w:pPr>
              <w:widowControl/>
              <w:ind w:firstLine="0" w:firstLineChars="0"/>
              <w:jc w:val="center"/>
              <w:rPr>
                <w:rFonts w:hint="default" w:cs="Times New Roman"/>
                <w:bCs/>
                <w:kern w:val="0"/>
                <w:sz w:val="18"/>
                <w:szCs w:val="18"/>
                <w:lang w:val="en-US" w:eastAsia="zh-CN"/>
              </w:rPr>
            </w:pPr>
            <w:r>
              <w:rPr>
                <w:rFonts w:hint="eastAsia" w:cs="Times New Roman"/>
                <w:bCs/>
                <w:kern w:val="0"/>
                <w:sz w:val="18"/>
                <w:szCs w:val="18"/>
                <w:lang w:val="en-US" w:eastAsia="zh-CN"/>
              </w:rPr>
              <w:t>1.00</w:t>
            </w:r>
          </w:p>
        </w:tc>
        <w:tc>
          <w:tcPr>
            <w:tcW w:w="646" w:type="pct"/>
            <w:shd w:val="clear" w:color="auto" w:fill="auto"/>
            <w:vAlign w:val="center"/>
          </w:tcPr>
          <w:p>
            <w:pPr>
              <w:widowControl/>
              <w:ind w:firstLine="0" w:firstLineChars="0"/>
              <w:jc w:val="center"/>
              <w:rPr>
                <w:rFonts w:hint="default" w:cs="Times New Roman"/>
                <w:bCs/>
                <w:kern w:val="0"/>
                <w:sz w:val="18"/>
                <w:szCs w:val="18"/>
                <w:lang w:val="en-US" w:eastAsia="zh-CN"/>
              </w:rPr>
            </w:pPr>
            <w:r>
              <w:rPr>
                <w:rFonts w:hint="default" w:cs="Times New Roman"/>
                <w:bCs/>
                <w:kern w:val="0"/>
                <w:sz w:val="18"/>
                <w:szCs w:val="18"/>
                <w:lang w:val="en-US" w:eastAsia="zh-CN"/>
              </w:rPr>
              <w:t>13866.74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510" w:type="pct"/>
            <w:shd w:val="clear" w:color="auto" w:fill="auto"/>
            <w:vAlign w:val="center"/>
          </w:tcPr>
          <w:p>
            <w:pPr>
              <w:widowControl/>
              <w:ind w:firstLine="0" w:firstLineChars="0"/>
              <w:jc w:val="center"/>
              <w:rPr>
                <w:rFonts w:cs="Times New Roman"/>
                <w:bCs/>
                <w:kern w:val="0"/>
                <w:sz w:val="21"/>
                <w:szCs w:val="21"/>
              </w:rPr>
            </w:pPr>
            <w:r>
              <w:rPr>
                <w:rFonts w:cs="Times New Roman"/>
                <w:bCs/>
                <w:kern w:val="0"/>
                <w:sz w:val="21"/>
                <w:szCs w:val="21"/>
              </w:rPr>
              <w:t>合计</w:t>
            </w:r>
          </w:p>
        </w:tc>
        <w:tc>
          <w:tcPr>
            <w:tcW w:w="2219" w:type="pct"/>
          </w:tcPr>
          <w:p>
            <w:pPr>
              <w:widowControl/>
              <w:ind w:firstLine="0" w:firstLineChars="0"/>
              <w:jc w:val="center"/>
              <w:rPr>
                <w:rFonts w:cs="Times New Roman"/>
                <w:bCs/>
                <w:kern w:val="0"/>
                <w:sz w:val="21"/>
                <w:szCs w:val="21"/>
              </w:rPr>
            </w:pPr>
          </w:p>
        </w:tc>
        <w:tc>
          <w:tcPr>
            <w:tcW w:w="751" w:type="pct"/>
            <w:shd w:val="clear" w:color="auto" w:fill="auto"/>
            <w:vAlign w:val="center"/>
          </w:tcPr>
          <w:p>
            <w:pPr>
              <w:widowControl/>
              <w:ind w:firstLine="0" w:firstLineChars="0"/>
              <w:jc w:val="center"/>
              <w:rPr>
                <w:rFonts w:hint="eastAsia" w:cs="Times New Roman"/>
                <w:bCs/>
                <w:kern w:val="0"/>
                <w:sz w:val="18"/>
                <w:szCs w:val="18"/>
                <w:lang w:val="en-US" w:eastAsia="zh-CN"/>
              </w:rPr>
            </w:pPr>
          </w:p>
        </w:tc>
        <w:tc>
          <w:tcPr>
            <w:tcW w:w="874" w:type="pct"/>
            <w:shd w:val="clear" w:color="auto" w:fill="auto"/>
            <w:vAlign w:val="center"/>
          </w:tcPr>
          <w:p>
            <w:pPr>
              <w:widowControl/>
              <w:ind w:firstLine="0" w:firstLineChars="0"/>
              <w:jc w:val="center"/>
              <w:rPr>
                <w:rFonts w:hint="eastAsia" w:cs="Times New Roman"/>
                <w:bCs/>
                <w:kern w:val="0"/>
                <w:sz w:val="18"/>
                <w:szCs w:val="18"/>
                <w:lang w:val="en-US" w:eastAsia="zh-CN"/>
              </w:rPr>
            </w:pPr>
          </w:p>
        </w:tc>
        <w:tc>
          <w:tcPr>
            <w:tcW w:w="646" w:type="pct"/>
            <w:shd w:val="clear" w:color="auto" w:fill="auto"/>
            <w:vAlign w:val="center"/>
          </w:tcPr>
          <w:p>
            <w:pPr>
              <w:widowControl/>
              <w:ind w:firstLine="0" w:firstLineChars="0"/>
              <w:jc w:val="center"/>
              <w:rPr>
                <w:rFonts w:hint="default" w:cs="Times New Roman"/>
                <w:bCs/>
                <w:kern w:val="0"/>
                <w:sz w:val="18"/>
                <w:szCs w:val="18"/>
                <w:lang w:val="en-US" w:eastAsia="zh-CN"/>
              </w:rPr>
            </w:pPr>
            <w:r>
              <w:rPr>
                <w:rFonts w:hint="default" w:cs="Times New Roman"/>
                <w:bCs/>
                <w:kern w:val="0"/>
                <w:sz w:val="18"/>
                <w:szCs w:val="18"/>
                <w:lang w:val="en-US" w:eastAsia="zh-CN"/>
              </w:rPr>
              <w:t>13866.74</w:t>
            </w:r>
          </w:p>
        </w:tc>
      </w:tr>
      <w:bookmarkEnd w:id="0"/>
      <w:bookmarkEnd w:id="1"/>
      <w:bookmarkEnd w:id="33"/>
      <w:bookmarkEnd w:id="35"/>
    </w:tbl>
    <w:p>
      <w:pPr>
        <w:pStyle w:val="5"/>
      </w:pPr>
      <w:bookmarkStart w:id="36" w:name="_Toc27830"/>
      <w:r>
        <w:rPr>
          <w:rFonts w:hint="eastAsia"/>
        </w:rPr>
        <w:t>6</w:t>
      </w:r>
      <w:r>
        <w:t xml:space="preserve">.2 </w:t>
      </w:r>
      <w:r>
        <w:rPr>
          <w:rFonts w:hint="eastAsia"/>
        </w:rPr>
        <w:t>效益分析</w:t>
      </w:r>
      <w:bookmarkEnd w:id="36"/>
    </w:p>
    <w:p>
      <w:pPr>
        <w:ind w:firstLine="480"/>
        <w:rPr>
          <w:sz w:val="21"/>
        </w:rPr>
      </w:pPr>
      <w:r>
        <w:rPr>
          <w:rFonts w:cs="Times New Roman"/>
        </w:rPr>
        <w:t>本工程建设将对所涉及的区域分别采取相应的水土流失治理措施，水土保持措施防治面积主要包括硬覆盖（除永久建筑物）、挡护工程、排水工程及土地整治等工程措施和绿化措施面积，项目建设区采取的水土保持措施面积见表6</w:t>
      </w:r>
      <w:r>
        <w:rPr>
          <w:rFonts w:hint="eastAsia" w:cs="Times New Roman"/>
        </w:rPr>
        <w:t>-</w:t>
      </w:r>
      <w:r>
        <w:rPr>
          <w:rFonts w:hint="eastAsia" w:cs="Times New Roman"/>
          <w:lang w:val="en-US" w:eastAsia="zh-CN"/>
        </w:rPr>
        <w:t>7</w:t>
      </w:r>
      <w:r>
        <w:rPr>
          <w:rFonts w:cs="Times New Roman"/>
        </w:rPr>
        <w:t>。</w:t>
      </w:r>
    </w:p>
    <w:p>
      <w:pPr>
        <w:pStyle w:val="43"/>
        <w:spacing w:before="156"/>
        <w:rPr>
          <w:sz w:val="21"/>
        </w:rPr>
      </w:pPr>
    </w:p>
    <w:p>
      <w:pPr>
        <w:pStyle w:val="43"/>
        <w:spacing w:before="156"/>
        <w:rPr>
          <w:rFonts w:eastAsia="仿宋"/>
          <w:sz w:val="21"/>
        </w:rPr>
      </w:pPr>
      <w:r>
        <w:rPr>
          <w:sz w:val="21"/>
        </w:rPr>
        <w:t>表6</w:t>
      </w:r>
      <w:r>
        <w:rPr>
          <w:rFonts w:hint="eastAsia"/>
          <w:sz w:val="21"/>
        </w:rPr>
        <w:t>-</w:t>
      </w:r>
      <w:r>
        <w:rPr>
          <w:rFonts w:hint="eastAsia"/>
          <w:sz w:val="21"/>
          <w:lang w:val="en-US" w:eastAsia="zh-CN"/>
        </w:rPr>
        <w:t>7</w:t>
      </w:r>
      <w:r>
        <w:rPr>
          <w:sz w:val="21"/>
        </w:rPr>
        <w:t xml:space="preserve">  设计水平年各防治分区采取水土保持措施面积一览表  单位：</w:t>
      </w:r>
      <w:r>
        <w:rPr>
          <w:rFonts w:eastAsia="仿宋"/>
          <w:bCs/>
          <w:sz w:val="21"/>
        </w:rPr>
        <w:t>hm²</w:t>
      </w:r>
    </w:p>
    <w:tbl>
      <w:tblPr>
        <w:tblStyle w:val="25"/>
        <w:tblW w:w="48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748"/>
        <w:gridCol w:w="1041"/>
        <w:gridCol w:w="1120"/>
        <w:gridCol w:w="1079"/>
        <w:gridCol w:w="1346"/>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1" w:type="pct"/>
            <w:vMerge w:val="restar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序号</w:t>
            </w:r>
          </w:p>
        </w:tc>
        <w:tc>
          <w:tcPr>
            <w:tcW w:w="1060" w:type="pct"/>
            <w:vMerge w:val="restar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防治分区</w:t>
            </w:r>
          </w:p>
        </w:tc>
        <w:tc>
          <w:tcPr>
            <w:tcW w:w="2784" w:type="pct"/>
            <w:gridSpan w:val="4"/>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水土流失治理达标面积</w:t>
            </w:r>
          </w:p>
        </w:tc>
        <w:tc>
          <w:tcPr>
            <w:tcW w:w="813" w:type="pct"/>
            <w:vMerge w:val="restar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水土流失面积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341" w:type="pct"/>
            <w:vMerge w:val="continue"/>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p>
        </w:tc>
        <w:tc>
          <w:tcPr>
            <w:tcW w:w="1060" w:type="pct"/>
            <w:vMerge w:val="continue"/>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p>
        </w:tc>
        <w:tc>
          <w:tcPr>
            <w:tcW w:w="632"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工程</w:t>
            </w:r>
          </w:p>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措施</w:t>
            </w:r>
          </w:p>
        </w:tc>
        <w:tc>
          <w:tcPr>
            <w:tcW w:w="68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植物</w:t>
            </w:r>
          </w:p>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措施</w:t>
            </w:r>
          </w:p>
        </w:tc>
        <w:tc>
          <w:tcPr>
            <w:tcW w:w="655"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建筑硬化面积</w:t>
            </w:r>
          </w:p>
        </w:tc>
        <w:tc>
          <w:tcPr>
            <w:tcW w:w="816" w:type="pct"/>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合计</w:t>
            </w:r>
          </w:p>
        </w:tc>
        <w:tc>
          <w:tcPr>
            <w:tcW w:w="813" w:type="pct"/>
            <w:vMerge w:val="continue"/>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1"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1</w:t>
            </w:r>
          </w:p>
        </w:tc>
        <w:tc>
          <w:tcPr>
            <w:tcW w:w="106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主体工程区</w:t>
            </w:r>
          </w:p>
        </w:tc>
        <w:tc>
          <w:tcPr>
            <w:tcW w:w="632"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p>
        </w:tc>
        <w:tc>
          <w:tcPr>
            <w:tcW w:w="68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0.13</w:t>
            </w:r>
          </w:p>
        </w:tc>
        <w:tc>
          <w:tcPr>
            <w:tcW w:w="655"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w:t>
            </w:r>
            <w:r>
              <w:rPr>
                <w:rFonts w:hint="eastAsia" w:ascii="Times New Roman" w:hAnsi="Times New Roman" w:cs="Times New Roman"/>
                <w:kern w:val="0"/>
                <w:sz w:val="21"/>
                <w:szCs w:val="21"/>
                <w:lang w:val="en-US" w:eastAsia="zh-CN"/>
              </w:rPr>
              <w:t>21</w:t>
            </w:r>
          </w:p>
        </w:tc>
        <w:tc>
          <w:tcPr>
            <w:tcW w:w="816" w:type="pct"/>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color w:val="000000"/>
                <w:sz w:val="21"/>
                <w:szCs w:val="21"/>
                <w:lang w:val="en-US" w:eastAsia="zh-CN"/>
              </w:rPr>
              <w:t>1.3</w:t>
            </w:r>
            <w:r>
              <w:rPr>
                <w:rFonts w:hint="eastAsia" w:ascii="Times New Roman" w:hAnsi="Times New Roman" w:cs="Times New Roman"/>
                <w:color w:val="000000"/>
                <w:sz w:val="21"/>
                <w:szCs w:val="21"/>
                <w:lang w:val="en-US" w:eastAsia="zh-CN"/>
              </w:rPr>
              <w:t>4</w:t>
            </w:r>
          </w:p>
        </w:tc>
        <w:tc>
          <w:tcPr>
            <w:tcW w:w="813"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w:t>
            </w:r>
            <w:r>
              <w:rPr>
                <w:rFonts w:hint="eastAsia" w:ascii="Times New Roman" w:hAnsi="Times New Roman" w:cs="Times New Roman"/>
                <w:kern w:val="0"/>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41"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2</w:t>
            </w:r>
          </w:p>
        </w:tc>
        <w:tc>
          <w:tcPr>
            <w:tcW w:w="106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施工生产区</w:t>
            </w:r>
          </w:p>
        </w:tc>
        <w:tc>
          <w:tcPr>
            <w:tcW w:w="632"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p>
        </w:tc>
        <w:tc>
          <w:tcPr>
            <w:tcW w:w="68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0.04</w:t>
            </w:r>
          </w:p>
        </w:tc>
        <w:tc>
          <w:tcPr>
            <w:tcW w:w="655"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w:t>
            </w:r>
          </w:p>
        </w:tc>
        <w:tc>
          <w:tcPr>
            <w:tcW w:w="816" w:type="pct"/>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0.04</w:t>
            </w:r>
          </w:p>
        </w:tc>
        <w:tc>
          <w:tcPr>
            <w:tcW w:w="813"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02" w:type="pct"/>
            <w:gridSpan w:val="2"/>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rPr>
            </w:pPr>
            <w:r>
              <w:rPr>
                <w:rFonts w:hint="default" w:ascii="Times New Roman" w:hAnsi="Times New Roman" w:eastAsia="仿宋_GB2312" w:cs="Times New Roman"/>
                <w:b/>
                <w:bCs/>
                <w:kern w:val="0"/>
                <w:sz w:val="21"/>
                <w:szCs w:val="21"/>
              </w:rPr>
              <w:t>合  计</w:t>
            </w:r>
          </w:p>
        </w:tc>
        <w:tc>
          <w:tcPr>
            <w:tcW w:w="632"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lang w:val="en-US" w:eastAsia="zh-CN"/>
              </w:rPr>
            </w:pPr>
          </w:p>
        </w:tc>
        <w:tc>
          <w:tcPr>
            <w:tcW w:w="680"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rPr>
              <w:t>0.</w:t>
            </w:r>
            <w:r>
              <w:rPr>
                <w:rFonts w:hint="default" w:ascii="Times New Roman" w:hAnsi="Times New Roman" w:eastAsia="仿宋_GB2312" w:cs="Times New Roman"/>
                <w:b/>
                <w:bCs/>
                <w:kern w:val="0"/>
                <w:sz w:val="21"/>
                <w:szCs w:val="21"/>
                <w:lang w:val="en-US" w:eastAsia="zh-CN"/>
              </w:rPr>
              <w:t>17</w:t>
            </w:r>
          </w:p>
        </w:tc>
        <w:tc>
          <w:tcPr>
            <w:tcW w:w="655"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w:t>
            </w:r>
            <w:r>
              <w:rPr>
                <w:rFonts w:hint="eastAsia" w:ascii="Times New Roman" w:hAnsi="Times New Roman" w:cs="Times New Roman"/>
                <w:b/>
                <w:bCs/>
                <w:kern w:val="0"/>
                <w:sz w:val="21"/>
                <w:szCs w:val="21"/>
                <w:lang w:val="en-US" w:eastAsia="zh-CN"/>
              </w:rPr>
              <w:t>21</w:t>
            </w:r>
          </w:p>
        </w:tc>
        <w:tc>
          <w:tcPr>
            <w:tcW w:w="816" w:type="pct"/>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1.3</w:t>
            </w:r>
            <w:r>
              <w:rPr>
                <w:rFonts w:hint="eastAsia" w:ascii="Times New Roman" w:hAnsi="Times New Roman" w:cs="Times New Roman"/>
                <w:b/>
                <w:bCs/>
                <w:kern w:val="0"/>
                <w:sz w:val="21"/>
                <w:szCs w:val="21"/>
                <w:lang w:val="en-US" w:eastAsia="zh-CN"/>
              </w:rPr>
              <w:t>8</w:t>
            </w:r>
          </w:p>
        </w:tc>
        <w:tc>
          <w:tcPr>
            <w:tcW w:w="813" w:type="pct"/>
            <w:shd w:val="clear" w:color="auto" w:fill="auto"/>
            <w:vAlign w:val="center"/>
          </w:tcPr>
          <w:p>
            <w:pPr>
              <w:widowControl/>
              <w:spacing w:line="240" w:lineRule="auto"/>
              <w:ind w:firstLine="0" w:firstLineChars="0"/>
              <w:jc w:val="center"/>
              <w:rPr>
                <w:rFonts w:hint="default" w:ascii="Times New Roman" w:hAnsi="Times New Roman" w:eastAsia="仿宋_GB2312" w:cs="Times New Roman"/>
                <w:b/>
                <w:bCs/>
                <w:kern w:val="0"/>
                <w:sz w:val="21"/>
                <w:szCs w:val="21"/>
                <w:lang w:val="en-US" w:eastAsia="zh-CN"/>
              </w:rPr>
            </w:pPr>
            <w:r>
              <w:rPr>
                <w:rFonts w:hint="default" w:ascii="Times New Roman" w:hAnsi="Times New Roman" w:eastAsia="仿宋_GB2312" w:cs="Times New Roman"/>
                <w:b/>
                <w:bCs/>
                <w:kern w:val="0"/>
                <w:sz w:val="21"/>
                <w:szCs w:val="21"/>
                <w:lang w:val="en-US" w:eastAsia="zh-CN"/>
              </w:rPr>
              <w:t>1.3</w:t>
            </w:r>
            <w:r>
              <w:rPr>
                <w:rFonts w:hint="eastAsia" w:ascii="Times New Roman" w:hAnsi="Times New Roman" w:cs="Times New Roman"/>
                <w:b/>
                <w:bCs/>
                <w:kern w:val="0"/>
                <w:sz w:val="21"/>
                <w:szCs w:val="21"/>
                <w:lang w:val="en-US" w:eastAsia="zh-CN"/>
              </w:rPr>
              <w:t>9</w:t>
            </w:r>
          </w:p>
        </w:tc>
      </w:tr>
    </w:tbl>
    <w:p>
      <w:pPr>
        <w:ind w:firstLine="480"/>
        <w:rPr>
          <w:sz w:val="21"/>
        </w:rPr>
      </w:pPr>
      <w:r>
        <w:rPr>
          <w:rFonts w:cs="Times New Roman"/>
        </w:rPr>
        <w:t>本工程各防治分区实施水土保持工程措施和植物措施后，至方案设计水平年，项目区的防治指标预测值均能达到目标值，实现了预期的防治效果。设计水平年项目区水土流失防治指标分析汇总详见表6</w:t>
      </w:r>
      <w:r>
        <w:rPr>
          <w:rFonts w:hint="eastAsia" w:cs="Times New Roman"/>
        </w:rPr>
        <w:t>-</w:t>
      </w:r>
      <w:r>
        <w:rPr>
          <w:rFonts w:cs="Times New Roman"/>
        </w:rPr>
        <w:t>8。</w:t>
      </w:r>
    </w:p>
    <w:p>
      <w:pPr>
        <w:pStyle w:val="43"/>
        <w:spacing w:before="156"/>
        <w:rPr>
          <w:sz w:val="21"/>
        </w:rPr>
      </w:pPr>
      <w:r>
        <w:rPr>
          <w:sz w:val="21"/>
        </w:rPr>
        <w:t>表6</w:t>
      </w:r>
      <w:r>
        <w:rPr>
          <w:rFonts w:hint="eastAsia"/>
          <w:sz w:val="21"/>
        </w:rPr>
        <w:t>-</w:t>
      </w:r>
      <w:r>
        <w:rPr>
          <w:rFonts w:hint="eastAsia"/>
          <w:sz w:val="21"/>
          <w:lang w:val="en-US" w:eastAsia="zh-CN"/>
        </w:rPr>
        <w:t>8</w:t>
      </w:r>
      <w:r>
        <w:rPr>
          <w:sz w:val="21"/>
        </w:rPr>
        <w:t xml:space="preserve">  设计水平年工程六项指标综合目标值分析汇总表</w:t>
      </w:r>
    </w:p>
    <w:tbl>
      <w:tblPr>
        <w:tblStyle w:val="2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933"/>
        <w:gridCol w:w="3087"/>
        <w:gridCol w:w="937"/>
        <w:gridCol w:w="910"/>
        <w:gridCol w:w="78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评估指标</w:t>
            </w:r>
          </w:p>
        </w:tc>
        <w:tc>
          <w:tcPr>
            <w:tcW w:w="548"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目标值（％）</w:t>
            </w:r>
          </w:p>
        </w:tc>
        <w:tc>
          <w:tcPr>
            <w:tcW w:w="1812"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评 估 依 据</w:t>
            </w:r>
          </w:p>
        </w:tc>
        <w:tc>
          <w:tcPr>
            <w:tcW w:w="550"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单位</w:t>
            </w:r>
          </w:p>
        </w:tc>
        <w:tc>
          <w:tcPr>
            <w:tcW w:w="534"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数量</w:t>
            </w:r>
          </w:p>
        </w:tc>
        <w:tc>
          <w:tcPr>
            <w:tcW w:w="459"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预测达到值</w:t>
            </w:r>
          </w:p>
        </w:tc>
        <w:tc>
          <w:tcPr>
            <w:tcW w:w="451" w:type="pct"/>
            <w:vMerge w:val="restart"/>
            <w:shd w:val="clear" w:color="auto" w:fill="auto"/>
            <w:vAlign w:val="center"/>
          </w:tcPr>
          <w:p>
            <w:pPr>
              <w:widowControl/>
              <w:spacing w:line="240" w:lineRule="auto"/>
              <w:ind w:firstLine="0" w:firstLineChars="0"/>
              <w:jc w:val="center"/>
              <w:rPr>
                <w:rFonts w:cs="Times New Roman"/>
                <w:b/>
                <w:bCs/>
                <w:kern w:val="0"/>
                <w:sz w:val="21"/>
                <w:szCs w:val="21"/>
              </w:rPr>
            </w:pPr>
            <w:r>
              <w:rPr>
                <w:rFonts w:cs="Times New Roman"/>
                <w:b/>
                <w:bCs/>
                <w:kern w:val="0"/>
                <w:sz w:val="21"/>
                <w:szCs w:val="21"/>
              </w:rPr>
              <w:t>评 估结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pct"/>
            <w:vMerge w:val="continue"/>
            <w:vAlign w:val="center"/>
          </w:tcPr>
          <w:p>
            <w:pPr>
              <w:widowControl/>
              <w:spacing w:line="240" w:lineRule="auto"/>
              <w:ind w:firstLine="0" w:firstLineChars="0"/>
              <w:jc w:val="center"/>
              <w:rPr>
                <w:rFonts w:cs="Times New Roman"/>
                <w:b/>
                <w:bCs/>
                <w:kern w:val="0"/>
                <w:sz w:val="21"/>
                <w:szCs w:val="21"/>
              </w:rPr>
            </w:pPr>
          </w:p>
        </w:tc>
        <w:tc>
          <w:tcPr>
            <w:tcW w:w="548" w:type="pct"/>
            <w:vMerge w:val="continue"/>
            <w:vAlign w:val="center"/>
          </w:tcPr>
          <w:p>
            <w:pPr>
              <w:widowControl/>
              <w:spacing w:line="240" w:lineRule="auto"/>
              <w:ind w:firstLine="0" w:firstLineChars="0"/>
              <w:jc w:val="center"/>
              <w:rPr>
                <w:rFonts w:cs="Times New Roman"/>
                <w:b/>
                <w:bCs/>
                <w:kern w:val="0"/>
                <w:sz w:val="21"/>
                <w:szCs w:val="21"/>
              </w:rPr>
            </w:pPr>
          </w:p>
        </w:tc>
        <w:tc>
          <w:tcPr>
            <w:tcW w:w="1812" w:type="pct"/>
            <w:vMerge w:val="continue"/>
            <w:vAlign w:val="center"/>
          </w:tcPr>
          <w:p>
            <w:pPr>
              <w:widowControl/>
              <w:spacing w:line="240" w:lineRule="auto"/>
              <w:ind w:firstLine="0" w:firstLineChars="0"/>
              <w:jc w:val="center"/>
              <w:rPr>
                <w:rFonts w:cs="Times New Roman"/>
                <w:b/>
                <w:bCs/>
                <w:kern w:val="0"/>
                <w:sz w:val="21"/>
                <w:szCs w:val="21"/>
              </w:rPr>
            </w:pPr>
          </w:p>
        </w:tc>
        <w:tc>
          <w:tcPr>
            <w:tcW w:w="550" w:type="pct"/>
            <w:vMerge w:val="continue"/>
            <w:vAlign w:val="center"/>
          </w:tcPr>
          <w:p>
            <w:pPr>
              <w:widowControl/>
              <w:spacing w:line="240" w:lineRule="auto"/>
              <w:ind w:firstLine="0" w:firstLineChars="0"/>
              <w:jc w:val="center"/>
              <w:rPr>
                <w:rFonts w:cs="Times New Roman"/>
                <w:b/>
                <w:bCs/>
                <w:kern w:val="0"/>
                <w:sz w:val="21"/>
                <w:szCs w:val="21"/>
              </w:rPr>
            </w:pPr>
          </w:p>
        </w:tc>
        <w:tc>
          <w:tcPr>
            <w:tcW w:w="534" w:type="pct"/>
            <w:vMerge w:val="continue"/>
            <w:vAlign w:val="center"/>
          </w:tcPr>
          <w:p>
            <w:pPr>
              <w:widowControl/>
              <w:spacing w:line="240" w:lineRule="auto"/>
              <w:ind w:firstLine="0" w:firstLineChars="0"/>
              <w:jc w:val="center"/>
              <w:rPr>
                <w:rFonts w:cs="Times New Roman"/>
                <w:b/>
                <w:bCs/>
                <w:kern w:val="0"/>
                <w:sz w:val="21"/>
                <w:szCs w:val="21"/>
              </w:rPr>
            </w:pPr>
          </w:p>
        </w:tc>
        <w:tc>
          <w:tcPr>
            <w:tcW w:w="459" w:type="pct"/>
            <w:vMerge w:val="continue"/>
            <w:vAlign w:val="center"/>
          </w:tcPr>
          <w:p>
            <w:pPr>
              <w:widowControl/>
              <w:spacing w:line="240" w:lineRule="auto"/>
              <w:ind w:firstLine="0" w:firstLineChars="0"/>
              <w:jc w:val="center"/>
              <w:rPr>
                <w:rFonts w:cs="Times New Roman"/>
                <w:b/>
                <w:bCs/>
                <w:kern w:val="0"/>
                <w:sz w:val="21"/>
                <w:szCs w:val="21"/>
              </w:rPr>
            </w:pPr>
          </w:p>
        </w:tc>
        <w:tc>
          <w:tcPr>
            <w:tcW w:w="451" w:type="pct"/>
            <w:vMerge w:val="continue"/>
            <w:vAlign w:val="center"/>
          </w:tcPr>
          <w:p>
            <w:pPr>
              <w:widowControl/>
              <w:spacing w:line="240" w:lineRule="auto"/>
              <w:ind w:firstLine="0" w:firstLineChars="0"/>
              <w:jc w:val="center"/>
              <w:rPr>
                <w:rFonts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水土流失总治理度（％）</w:t>
            </w:r>
          </w:p>
        </w:tc>
        <w:tc>
          <w:tcPr>
            <w:tcW w:w="548"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98</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水土流失治理达标面积</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hm²</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1.38</w:t>
            </w:r>
          </w:p>
        </w:tc>
        <w:tc>
          <w:tcPr>
            <w:tcW w:w="459" w:type="pct"/>
            <w:vMerge w:val="restar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99.28</w:t>
            </w:r>
          </w:p>
        </w:tc>
        <w:tc>
          <w:tcPr>
            <w:tcW w:w="451"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项目水土流失防治责任范围</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hm²</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1.39</w:t>
            </w:r>
          </w:p>
        </w:tc>
        <w:tc>
          <w:tcPr>
            <w:tcW w:w="459" w:type="pct"/>
            <w:vMerge w:val="continue"/>
            <w:vAlign w:val="center"/>
          </w:tcPr>
          <w:p>
            <w:pPr>
              <w:widowControl/>
              <w:spacing w:line="240" w:lineRule="auto"/>
              <w:ind w:firstLine="0" w:firstLineChars="0"/>
              <w:jc w:val="center"/>
              <w:rPr>
                <w:rFonts w:cs="Times New Roman"/>
                <w:kern w:val="0"/>
                <w:sz w:val="21"/>
                <w:szCs w:val="21"/>
              </w:rPr>
            </w:pPr>
          </w:p>
        </w:tc>
        <w:tc>
          <w:tcPr>
            <w:tcW w:w="451" w:type="pct"/>
            <w:vMerge w:val="continue"/>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土壤流失控制比</w:t>
            </w:r>
          </w:p>
        </w:tc>
        <w:tc>
          <w:tcPr>
            <w:tcW w:w="548" w:type="pct"/>
            <w:vMerge w:val="restar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1.0</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 xml:space="preserve">项目区容许土壤流失量 </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t/km²·a</w:t>
            </w:r>
          </w:p>
        </w:tc>
        <w:tc>
          <w:tcPr>
            <w:tcW w:w="534" w:type="pct"/>
            <w:shd w:val="clear" w:color="auto" w:fill="auto"/>
            <w:vAlign w:val="center"/>
          </w:tcPr>
          <w:p>
            <w:pPr>
              <w:spacing w:line="240" w:lineRule="auto"/>
              <w:ind w:firstLine="0" w:firstLineChars="0"/>
              <w:jc w:val="center"/>
              <w:rPr>
                <w:rFonts w:cs="Times New Roman"/>
                <w:sz w:val="21"/>
                <w:szCs w:val="21"/>
              </w:rPr>
            </w:pPr>
            <w:r>
              <w:rPr>
                <w:rFonts w:cs="Times New Roman"/>
                <w:sz w:val="21"/>
                <w:szCs w:val="21"/>
              </w:rPr>
              <w:t xml:space="preserve">500 </w:t>
            </w:r>
          </w:p>
        </w:tc>
        <w:tc>
          <w:tcPr>
            <w:tcW w:w="459" w:type="pct"/>
            <w:vMerge w:val="restar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1.7</w:t>
            </w:r>
          </w:p>
        </w:tc>
        <w:tc>
          <w:tcPr>
            <w:tcW w:w="451"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方案实施后年平均土壤流失量</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t/km²·a</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300</w:t>
            </w:r>
          </w:p>
        </w:tc>
        <w:tc>
          <w:tcPr>
            <w:tcW w:w="459" w:type="pct"/>
            <w:vMerge w:val="continue"/>
            <w:vAlign w:val="center"/>
          </w:tcPr>
          <w:p>
            <w:pPr>
              <w:widowControl/>
              <w:spacing w:line="240" w:lineRule="auto"/>
              <w:ind w:firstLine="0" w:firstLineChars="0"/>
              <w:jc w:val="center"/>
              <w:rPr>
                <w:rFonts w:cs="Times New Roman"/>
                <w:kern w:val="0"/>
                <w:sz w:val="21"/>
                <w:szCs w:val="21"/>
              </w:rPr>
            </w:pPr>
          </w:p>
        </w:tc>
        <w:tc>
          <w:tcPr>
            <w:tcW w:w="451" w:type="pct"/>
            <w:vMerge w:val="continue"/>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渣土防护率（％）</w:t>
            </w:r>
          </w:p>
        </w:tc>
        <w:tc>
          <w:tcPr>
            <w:tcW w:w="548"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98</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采取措施实际挡护的永久和临时堆土量</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万m³</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2.08</w:t>
            </w:r>
          </w:p>
        </w:tc>
        <w:tc>
          <w:tcPr>
            <w:tcW w:w="459" w:type="pct"/>
            <w:vMerge w:val="restart"/>
            <w:shd w:val="clear" w:color="auto" w:fill="auto"/>
            <w:vAlign w:val="center"/>
          </w:tcPr>
          <w:p>
            <w:pPr>
              <w:spacing w:line="240" w:lineRule="auto"/>
              <w:ind w:firstLine="0" w:firstLineChars="0"/>
              <w:jc w:val="center"/>
              <w:rPr>
                <w:rFonts w:cs="Times New Roman"/>
                <w:sz w:val="21"/>
                <w:szCs w:val="21"/>
              </w:rPr>
            </w:pPr>
            <w:r>
              <w:rPr>
                <w:rFonts w:hint="eastAsia" w:cs="Times New Roman"/>
                <w:sz w:val="21"/>
                <w:szCs w:val="21"/>
                <w:lang w:val="en-US" w:eastAsia="zh-CN"/>
              </w:rPr>
              <w:t>99.05</w:t>
            </w:r>
            <w:r>
              <w:rPr>
                <w:rFonts w:cs="Times New Roman"/>
                <w:sz w:val="21"/>
                <w:szCs w:val="21"/>
              </w:rPr>
              <w:t xml:space="preserve"> </w:t>
            </w:r>
          </w:p>
        </w:tc>
        <w:tc>
          <w:tcPr>
            <w:tcW w:w="451"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永久和临时堆土总量</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万m³</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2.10</w:t>
            </w:r>
          </w:p>
        </w:tc>
        <w:tc>
          <w:tcPr>
            <w:tcW w:w="459" w:type="pct"/>
            <w:vMerge w:val="continue"/>
            <w:vAlign w:val="center"/>
          </w:tcPr>
          <w:p>
            <w:pPr>
              <w:widowControl/>
              <w:spacing w:line="240" w:lineRule="auto"/>
              <w:ind w:firstLine="0" w:firstLineChars="0"/>
              <w:jc w:val="center"/>
              <w:rPr>
                <w:rFonts w:cs="Times New Roman"/>
                <w:kern w:val="0"/>
                <w:sz w:val="21"/>
                <w:szCs w:val="21"/>
              </w:rPr>
            </w:pPr>
          </w:p>
        </w:tc>
        <w:tc>
          <w:tcPr>
            <w:tcW w:w="451" w:type="pct"/>
            <w:vMerge w:val="continue"/>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表土保护率（％）</w:t>
            </w:r>
          </w:p>
        </w:tc>
        <w:tc>
          <w:tcPr>
            <w:tcW w:w="548" w:type="pct"/>
            <w:vMerge w:val="restart"/>
            <w:shd w:val="clear" w:color="auto" w:fill="auto"/>
            <w:vAlign w:val="center"/>
          </w:tcPr>
          <w:p>
            <w:pPr>
              <w:widowControl/>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保护的表土数量</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万m³</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w:t>
            </w:r>
          </w:p>
        </w:tc>
        <w:tc>
          <w:tcPr>
            <w:tcW w:w="459" w:type="pct"/>
            <w:vMerge w:val="restar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w:t>
            </w:r>
          </w:p>
        </w:tc>
        <w:tc>
          <w:tcPr>
            <w:tcW w:w="451" w:type="pct"/>
            <w:vMerge w:val="restart"/>
            <w:shd w:val="clear" w:color="auto" w:fill="auto"/>
            <w:vAlign w:val="center"/>
          </w:tcPr>
          <w:p>
            <w:pPr>
              <w:widowControl/>
              <w:spacing w:line="240" w:lineRule="auto"/>
              <w:ind w:firstLine="0" w:firstLineChars="0"/>
              <w:jc w:val="center"/>
              <w:rPr>
                <w:rFonts w:hint="eastAsia" w:eastAsia="仿宋_GB2312" w:cs="Times New Roman"/>
                <w:kern w:val="0"/>
                <w:sz w:val="21"/>
                <w:szCs w:val="21"/>
                <w:lang w:eastAsia="zh-CN"/>
              </w:rPr>
            </w:pPr>
            <w:r>
              <w:rPr>
                <w:rFonts w:hint="eastAsia" w:cs="Times New Roman"/>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可剥离表土总量</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万m³</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w:t>
            </w:r>
          </w:p>
        </w:tc>
        <w:tc>
          <w:tcPr>
            <w:tcW w:w="459" w:type="pct"/>
            <w:vMerge w:val="continue"/>
            <w:vAlign w:val="center"/>
          </w:tcPr>
          <w:p>
            <w:pPr>
              <w:widowControl/>
              <w:spacing w:line="240" w:lineRule="auto"/>
              <w:ind w:firstLine="0" w:firstLineChars="0"/>
              <w:jc w:val="center"/>
              <w:rPr>
                <w:rFonts w:cs="Times New Roman"/>
                <w:kern w:val="0"/>
                <w:sz w:val="21"/>
                <w:szCs w:val="21"/>
              </w:rPr>
            </w:pPr>
          </w:p>
        </w:tc>
        <w:tc>
          <w:tcPr>
            <w:tcW w:w="451" w:type="pct"/>
            <w:vMerge w:val="continue"/>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林草植被恢复率（％）</w:t>
            </w:r>
          </w:p>
        </w:tc>
        <w:tc>
          <w:tcPr>
            <w:tcW w:w="548"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98</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林草类植被面积</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hm²</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0.17</w:t>
            </w:r>
          </w:p>
        </w:tc>
        <w:tc>
          <w:tcPr>
            <w:tcW w:w="459" w:type="pct"/>
            <w:vMerge w:val="restar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100</w:t>
            </w:r>
          </w:p>
        </w:tc>
        <w:tc>
          <w:tcPr>
            <w:tcW w:w="451"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可恢复林草植被面积</w:t>
            </w:r>
          </w:p>
        </w:tc>
        <w:tc>
          <w:tcPr>
            <w:tcW w:w="550"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hm²</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0.17</w:t>
            </w:r>
          </w:p>
        </w:tc>
        <w:tc>
          <w:tcPr>
            <w:tcW w:w="459" w:type="pct"/>
            <w:vMerge w:val="continue"/>
            <w:vAlign w:val="center"/>
          </w:tcPr>
          <w:p>
            <w:pPr>
              <w:widowControl/>
              <w:spacing w:line="240" w:lineRule="auto"/>
              <w:ind w:firstLine="0" w:firstLineChars="0"/>
              <w:jc w:val="center"/>
              <w:rPr>
                <w:rFonts w:cs="Times New Roman"/>
                <w:kern w:val="0"/>
                <w:sz w:val="21"/>
                <w:szCs w:val="21"/>
              </w:rPr>
            </w:pPr>
          </w:p>
        </w:tc>
        <w:tc>
          <w:tcPr>
            <w:tcW w:w="451" w:type="pct"/>
            <w:vMerge w:val="continue"/>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林草覆盖率（％）</w:t>
            </w:r>
          </w:p>
        </w:tc>
        <w:tc>
          <w:tcPr>
            <w:tcW w:w="548" w:type="pct"/>
            <w:vMerge w:val="restart"/>
            <w:shd w:val="clear" w:color="auto" w:fill="auto"/>
            <w:vAlign w:val="center"/>
          </w:tcPr>
          <w:p>
            <w:pPr>
              <w:widowControl/>
              <w:spacing w:line="240" w:lineRule="auto"/>
              <w:ind w:firstLine="0" w:firstLineChars="0"/>
              <w:jc w:val="center"/>
              <w:rPr>
                <w:rFonts w:hint="default" w:eastAsia="仿宋_GB2312" w:cs="Times New Roman"/>
                <w:kern w:val="0"/>
                <w:sz w:val="21"/>
                <w:szCs w:val="21"/>
                <w:lang w:val="en-US" w:eastAsia="zh-CN"/>
              </w:rPr>
            </w:pPr>
            <w:r>
              <w:rPr>
                <w:rFonts w:hint="eastAsia" w:cs="Times New Roman"/>
                <w:kern w:val="0"/>
                <w:sz w:val="21"/>
                <w:szCs w:val="21"/>
                <w:lang w:val="en-US" w:eastAsia="zh-CN"/>
              </w:rPr>
              <w:t>12</w:t>
            </w: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林草类植被面积</w:t>
            </w:r>
          </w:p>
        </w:tc>
        <w:tc>
          <w:tcPr>
            <w:tcW w:w="550"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hm²</w:t>
            </w: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0.17</w:t>
            </w:r>
          </w:p>
        </w:tc>
        <w:tc>
          <w:tcPr>
            <w:tcW w:w="459" w:type="pct"/>
            <w:vMerge w:val="restar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12.23</w:t>
            </w:r>
          </w:p>
        </w:tc>
        <w:tc>
          <w:tcPr>
            <w:tcW w:w="451" w:type="pct"/>
            <w:vMerge w:val="restar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6"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48"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1812" w:type="pct"/>
            <w:shd w:val="clear" w:color="auto" w:fill="auto"/>
            <w:vAlign w:val="center"/>
          </w:tcPr>
          <w:p>
            <w:pPr>
              <w:widowControl/>
              <w:spacing w:line="240" w:lineRule="auto"/>
              <w:ind w:firstLine="0" w:firstLineChars="0"/>
              <w:jc w:val="center"/>
              <w:rPr>
                <w:rFonts w:cs="Times New Roman"/>
                <w:kern w:val="0"/>
                <w:sz w:val="21"/>
                <w:szCs w:val="21"/>
              </w:rPr>
            </w:pPr>
            <w:r>
              <w:rPr>
                <w:rFonts w:cs="Times New Roman"/>
                <w:kern w:val="0"/>
                <w:sz w:val="21"/>
                <w:szCs w:val="21"/>
              </w:rPr>
              <w:t>项目区总面积</w:t>
            </w:r>
          </w:p>
        </w:tc>
        <w:tc>
          <w:tcPr>
            <w:tcW w:w="550"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c>
          <w:tcPr>
            <w:tcW w:w="534" w:type="pct"/>
            <w:shd w:val="clear" w:color="auto" w:fill="auto"/>
            <w:vAlign w:val="center"/>
          </w:tcPr>
          <w:p>
            <w:pPr>
              <w:spacing w:line="240" w:lineRule="auto"/>
              <w:ind w:firstLine="0" w:firstLineChars="0"/>
              <w:jc w:val="center"/>
              <w:rPr>
                <w:rFonts w:hint="default" w:eastAsia="仿宋_GB2312" w:cs="Times New Roman"/>
                <w:sz w:val="21"/>
                <w:szCs w:val="21"/>
                <w:lang w:val="en-US" w:eastAsia="zh-CN"/>
              </w:rPr>
            </w:pPr>
            <w:r>
              <w:rPr>
                <w:rFonts w:hint="eastAsia" w:cs="Times New Roman"/>
                <w:sz w:val="21"/>
                <w:szCs w:val="21"/>
                <w:lang w:val="en-US" w:eastAsia="zh-CN"/>
              </w:rPr>
              <w:t>1.39</w:t>
            </w:r>
          </w:p>
        </w:tc>
        <w:tc>
          <w:tcPr>
            <w:tcW w:w="459" w:type="pct"/>
            <w:vMerge w:val="continue"/>
            <w:shd w:val="clear" w:color="auto" w:fill="auto"/>
            <w:vAlign w:val="center"/>
          </w:tcPr>
          <w:p>
            <w:pPr>
              <w:spacing w:line="240" w:lineRule="auto"/>
              <w:ind w:firstLine="0" w:firstLineChars="0"/>
              <w:jc w:val="center"/>
              <w:rPr>
                <w:rFonts w:cs="Times New Roman"/>
                <w:sz w:val="21"/>
                <w:szCs w:val="21"/>
              </w:rPr>
            </w:pPr>
          </w:p>
        </w:tc>
        <w:tc>
          <w:tcPr>
            <w:tcW w:w="451" w:type="pct"/>
            <w:vMerge w:val="continue"/>
            <w:shd w:val="clear" w:color="auto" w:fill="auto"/>
            <w:vAlign w:val="center"/>
          </w:tcPr>
          <w:p>
            <w:pPr>
              <w:widowControl/>
              <w:spacing w:line="240" w:lineRule="auto"/>
              <w:ind w:firstLine="0" w:firstLineChars="0"/>
              <w:jc w:val="center"/>
              <w:rPr>
                <w:rFonts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5000" w:type="pct"/>
            <w:gridSpan w:val="7"/>
            <w:shd w:val="clear" w:color="auto" w:fill="auto"/>
            <w:vAlign w:val="center"/>
          </w:tcPr>
          <w:p>
            <w:pPr>
              <w:widowControl/>
              <w:spacing w:line="240" w:lineRule="auto"/>
              <w:ind w:firstLine="0" w:firstLineChars="0"/>
              <w:rPr>
                <w:rFonts w:cs="Times New Roman"/>
                <w:kern w:val="0"/>
                <w:sz w:val="21"/>
                <w:szCs w:val="21"/>
              </w:rPr>
            </w:pPr>
            <w:r>
              <w:rPr>
                <w:rFonts w:cs="Times New Roman"/>
                <w:kern w:val="0"/>
                <w:sz w:val="21"/>
                <w:szCs w:val="21"/>
              </w:rPr>
              <w:t>备注：</w:t>
            </w:r>
          </w:p>
        </w:tc>
      </w:tr>
    </w:tbl>
    <w:p>
      <w:pPr>
        <w:ind w:firstLine="480"/>
        <w:rPr>
          <w:rFonts w:hint="eastAsia" w:eastAsia="仿宋_GB2312" w:cs="Times New Roman"/>
          <w:bCs/>
          <w:kern w:val="0"/>
          <w:szCs w:val="24"/>
          <w:lang w:eastAsia="zh-CN"/>
        </w:rPr>
      </w:pPr>
      <w:r>
        <w:rPr>
          <w:rFonts w:cs="Times New Roman"/>
          <w:bCs/>
          <w:kern w:val="0"/>
          <w:szCs w:val="24"/>
        </w:rPr>
        <w:t>本工程建设期水土流失总面积</w:t>
      </w:r>
      <w:r>
        <w:rPr>
          <w:rFonts w:hint="eastAsia" w:cs="Times New Roman"/>
          <w:bCs/>
          <w:kern w:val="0"/>
          <w:szCs w:val="24"/>
          <w:lang w:val="en-US" w:eastAsia="zh-CN"/>
        </w:rPr>
        <w:t>1.39</w:t>
      </w:r>
      <w:r>
        <w:rPr>
          <w:rFonts w:cs="Times New Roman"/>
          <w:bCs/>
          <w:kern w:val="0"/>
          <w:szCs w:val="24"/>
        </w:rPr>
        <w:t>hm²，水土流失治理达标面积</w:t>
      </w:r>
      <w:r>
        <w:rPr>
          <w:rFonts w:hint="eastAsia" w:cs="Times New Roman"/>
          <w:bCs/>
          <w:kern w:val="0"/>
          <w:szCs w:val="24"/>
          <w:lang w:val="en-US" w:eastAsia="zh-CN"/>
        </w:rPr>
        <w:t>1.38</w:t>
      </w:r>
      <w:r>
        <w:rPr>
          <w:rFonts w:cs="Times New Roman"/>
          <w:bCs/>
          <w:kern w:val="0"/>
          <w:szCs w:val="24"/>
        </w:rPr>
        <w:t>hm²，林草植被建设面积</w:t>
      </w:r>
      <w:r>
        <w:rPr>
          <w:rFonts w:hint="eastAsia" w:cs="Times New Roman"/>
          <w:bCs/>
          <w:kern w:val="0"/>
          <w:szCs w:val="24"/>
          <w:lang w:val="en-US" w:eastAsia="zh-CN"/>
        </w:rPr>
        <w:t>0.17</w:t>
      </w:r>
      <w:r>
        <w:rPr>
          <w:rFonts w:cs="Times New Roman"/>
          <w:bCs/>
          <w:kern w:val="0"/>
          <w:szCs w:val="24"/>
        </w:rPr>
        <w:t>hm²，渣土挡护量</w:t>
      </w:r>
      <w:r>
        <w:rPr>
          <w:rFonts w:hint="eastAsia" w:cs="Times New Roman"/>
          <w:sz w:val="24"/>
          <w:szCs w:val="24"/>
          <w:lang w:val="en-US" w:eastAsia="zh-CN"/>
        </w:rPr>
        <w:t>2.10</w:t>
      </w:r>
      <w:r>
        <w:rPr>
          <w:rFonts w:cs="Times New Roman"/>
          <w:bCs/>
          <w:kern w:val="0"/>
          <w:szCs w:val="24"/>
        </w:rPr>
        <w:t>万m³</w:t>
      </w:r>
      <w:r>
        <w:rPr>
          <w:rFonts w:hint="eastAsia" w:cs="Times New Roman"/>
          <w:bCs/>
          <w:kern w:val="0"/>
          <w:szCs w:val="24"/>
          <w:lang w:eastAsia="zh-CN"/>
        </w:rPr>
        <w:t>。</w:t>
      </w:r>
    </w:p>
    <w:p>
      <w:pPr>
        <w:pStyle w:val="4"/>
      </w:pPr>
      <w:bookmarkStart w:id="37" w:name="_Toc7790"/>
      <w:r>
        <w:rPr>
          <w:rFonts w:hint="eastAsia"/>
        </w:rPr>
        <w:t>7</w:t>
      </w:r>
      <w:r>
        <w:t xml:space="preserve"> </w:t>
      </w:r>
      <w:r>
        <w:rPr>
          <w:rFonts w:hint="eastAsia"/>
        </w:rPr>
        <w:t>水土保持工程管理</w:t>
      </w:r>
      <w:bookmarkEnd w:id="37"/>
    </w:p>
    <w:p>
      <w:pPr>
        <w:pStyle w:val="5"/>
      </w:pPr>
      <w:bookmarkStart w:id="38" w:name="_Toc14179120"/>
      <w:bookmarkStart w:id="39" w:name="_Toc29182973"/>
      <w:bookmarkStart w:id="40" w:name="_Toc9765027"/>
      <w:bookmarkStart w:id="41" w:name="_Toc21447558"/>
      <w:bookmarkStart w:id="42" w:name="_Toc18958113"/>
      <w:bookmarkStart w:id="43" w:name="_Toc40429284"/>
      <w:bookmarkStart w:id="44" w:name="_Toc3226"/>
      <w:r>
        <w:t>7.1 组织管理</w:t>
      </w:r>
      <w:bookmarkEnd w:id="38"/>
      <w:bookmarkEnd w:id="39"/>
      <w:bookmarkEnd w:id="40"/>
      <w:bookmarkEnd w:id="41"/>
      <w:bookmarkEnd w:id="42"/>
      <w:bookmarkEnd w:id="43"/>
      <w:bookmarkEnd w:id="44"/>
    </w:p>
    <w:p>
      <w:pPr>
        <w:adjustRightInd w:val="0"/>
        <w:snapToGrid w:val="0"/>
        <w:ind w:firstLine="480"/>
        <w:rPr>
          <w:rFonts w:cs="Times New Roman"/>
          <w:szCs w:val="24"/>
        </w:rPr>
      </w:pPr>
      <w:bookmarkStart w:id="45" w:name="_Toc14179121"/>
      <w:bookmarkStart w:id="46" w:name="_Toc9765028"/>
      <w:r>
        <w:rPr>
          <w:rFonts w:cs="Times New Roman"/>
          <w:szCs w:val="24"/>
        </w:rPr>
        <w:t>根据有关国家法律法规，水土保持方案报水行政部门批准后，由建设单位组织成立水土保持方案实施管理机构，建立健全水土保持管理的有关规章制度，建立水土保持工程档案。并设专人负责水土保持工作，协调水土保持方案与主体工程的关系，负责水土保持工程的组织实施和检查指导工作，全力保证该项目的水土保持工作按年度、按计划进行，并主动与当地水行政主管部门密切配合，自觉接受地方水行政主管部门的监督检查。</w:t>
      </w:r>
    </w:p>
    <w:p>
      <w:pPr>
        <w:adjustRightInd w:val="0"/>
        <w:snapToGrid w:val="0"/>
        <w:ind w:firstLine="480"/>
        <w:rPr>
          <w:rFonts w:cs="Times New Roman"/>
          <w:szCs w:val="24"/>
        </w:rPr>
      </w:pPr>
      <w:r>
        <w:rPr>
          <w:rFonts w:cs="Times New Roman"/>
          <w:szCs w:val="24"/>
        </w:rPr>
        <w:t>机构健全以后，根据质量管理的全面要求，建立岗位责任制，落实好管理工作。</w:t>
      </w:r>
    </w:p>
    <w:p>
      <w:pPr>
        <w:pStyle w:val="5"/>
      </w:pPr>
      <w:bookmarkStart w:id="47" w:name="_Toc29182974"/>
      <w:bookmarkStart w:id="48" w:name="_Toc21447559"/>
      <w:bookmarkStart w:id="49" w:name="_Toc40429285"/>
      <w:bookmarkStart w:id="50" w:name="_Toc18958114"/>
      <w:bookmarkStart w:id="51" w:name="_Toc2061"/>
      <w:r>
        <w:t>7.2 后续设计</w:t>
      </w:r>
      <w:bookmarkEnd w:id="45"/>
      <w:bookmarkEnd w:id="46"/>
      <w:bookmarkEnd w:id="47"/>
      <w:bookmarkEnd w:id="48"/>
      <w:bookmarkEnd w:id="49"/>
      <w:bookmarkEnd w:id="50"/>
      <w:bookmarkEnd w:id="51"/>
    </w:p>
    <w:p>
      <w:pPr>
        <w:ind w:firstLine="480"/>
        <w:rPr>
          <w:rFonts w:cs="Times New Roman"/>
          <w:szCs w:val="24"/>
        </w:rPr>
      </w:pPr>
      <w:r>
        <w:rPr>
          <w:rFonts w:hint="default" w:ascii="Times New Roman" w:hAnsi="Times New Roman" w:eastAsia="仿宋_GB2312" w:cs="Times New Roman"/>
          <w:lang w:val="en-US" w:eastAsia="zh-CN"/>
        </w:rPr>
        <w:t>工程属于已建</w:t>
      </w:r>
      <w:r>
        <w:rPr>
          <w:rFonts w:hint="eastAsia" w:ascii="Times New Roman" w:hAnsi="Times New Roman" w:cs="Times New Roman"/>
          <w:lang w:val="en-US" w:eastAsia="zh-CN"/>
        </w:rPr>
        <w:t>未完工的</w:t>
      </w:r>
      <w:r>
        <w:rPr>
          <w:rFonts w:hint="default" w:ascii="Times New Roman" w:hAnsi="Times New Roman" w:eastAsia="仿宋_GB2312" w:cs="Times New Roman"/>
          <w:lang w:val="en-US" w:eastAsia="zh-CN"/>
        </w:rPr>
        <w:t>项目，</w:t>
      </w:r>
      <w:r>
        <w:rPr>
          <w:rFonts w:ascii="Times New Roman" w:hAnsi="Times New Roman" w:cs="Times New Roman"/>
        </w:rPr>
        <w:t>在项目实施过程中，密切注意工程所在地周边、内部环境变化，</w:t>
      </w:r>
      <w:r>
        <w:rPr>
          <w:rFonts w:hint="eastAsia" w:ascii="Times New Roman" w:hAnsi="Times New Roman" w:cs="Times New Roman"/>
          <w:lang w:val="en-US" w:eastAsia="zh-CN"/>
        </w:rPr>
        <w:t>不再补充后续设计。</w:t>
      </w:r>
      <w:r>
        <w:rPr>
          <w:rFonts w:ascii="Times New Roman" w:hAnsi="Times New Roman" w:cs="Times New Roman"/>
        </w:rPr>
        <w:t>通过加强施工组织，提高施工质量，减少水土流失，及时解决施工过程中及以后可能发生的问题。</w:t>
      </w:r>
    </w:p>
    <w:p>
      <w:pPr>
        <w:pStyle w:val="5"/>
      </w:pPr>
      <w:bookmarkStart w:id="52" w:name="_Toc14179123"/>
      <w:bookmarkStart w:id="53" w:name="_Toc40429287"/>
      <w:bookmarkStart w:id="54" w:name="_Toc21447561"/>
      <w:bookmarkStart w:id="55" w:name="_Toc29182976"/>
      <w:bookmarkStart w:id="56" w:name="_Toc18958116"/>
      <w:bookmarkStart w:id="57" w:name="_Toc9765030"/>
      <w:bookmarkStart w:id="58" w:name="_Toc5120"/>
      <w:r>
        <w:t>7.3水土保持监理</w:t>
      </w:r>
      <w:bookmarkEnd w:id="52"/>
      <w:bookmarkEnd w:id="53"/>
      <w:bookmarkEnd w:id="54"/>
      <w:bookmarkEnd w:id="55"/>
      <w:bookmarkEnd w:id="56"/>
      <w:bookmarkEnd w:id="57"/>
      <w:bookmarkEnd w:id="58"/>
    </w:p>
    <w:p>
      <w:pPr>
        <w:pStyle w:val="54"/>
        <w:adjustRightInd w:val="0"/>
        <w:snapToGrid w:val="0"/>
        <w:rPr>
          <w:rFonts w:hint="default" w:ascii="Times New Roman" w:hAnsi="Times New Roman" w:eastAsia="仿宋_GB2312" w:cs="Times New Roman"/>
          <w:szCs w:val="24"/>
          <w:lang w:val="en-US"/>
        </w:rPr>
      </w:pPr>
      <w:r>
        <w:rPr>
          <w:rFonts w:ascii="Times New Roman" w:hAnsi="Times New Roman" w:eastAsia="仿宋_GB2312" w:cs="Times New Roman"/>
          <w:szCs w:val="24"/>
        </w:rPr>
        <w:t>主体工程开展监理工作的项目，应当按照水土保持监理标准和规范开展水土保持工程施工监理。</w:t>
      </w:r>
      <w:r>
        <w:rPr>
          <w:rFonts w:hint="eastAsia" w:ascii="Times New Roman" w:hAnsi="Times New Roman" w:eastAsia="仿宋_GB2312" w:cs="Times New Roman"/>
          <w:szCs w:val="24"/>
          <w:lang w:val="en-US" w:eastAsia="zh-CN"/>
        </w:rPr>
        <w:t>本项目水土保持监理由主体监理一并代行。</w:t>
      </w:r>
    </w:p>
    <w:p>
      <w:pPr>
        <w:pStyle w:val="54"/>
        <w:adjustRightInd w:val="0"/>
        <w:snapToGrid w:val="0"/>
        <w:rPr>
          <w:rFonts w:ascii="Times New Roman" w:hAnsi="Times New Roman" w:eastAsia="仿宋_GB2312" w:cs="Times New Roman"/>
          <w:szCs w:val="24"/>
        </w:rPr>
      </w:pPr>
      <w:r>
        <w:rPr>
          <w:rFonts w:ascii="Times New Roman" w:hAnsi="Times New Roman" w:eastAsia="仿宋_GB2312" w:cs="Times New Roman"/>
          <w:szCs w:val="24"/>
        </w:rPr>
        <w:t>水土保持工程施工可由主体工程监理的单位进行监理。水土保持监理工程师要对水土保持方案的落实情况进行验收，确保水土保持各项措施的数量和质量，监理单位定期向建设单位提交水土保持工程监理报告，水土保持设施验收时需提交水土保持专项监理报告及临时措施的影像资料。</w:t>
      </w:r>
    </w:p>
    <w:p>
      <w:pPr>
        <w:pStyle w:val="5"/>
      </w:pPr>
      <w:bookmarkStart w:id="59" w:name="_Toc14179124"/>
      <w:bookmarkStart w:id="60" w:name="_Toc18958117"/>
      <w:bookmarkStart w:id="61" w:name="_Toc17585"/>
      <w:bookmarkStart w:id="62" w:name="_Toc21447562"/>
      <w:bookmarkStart w:id="63" w:name="_Toc29182977"/>
      <w:bookmarkStart w:id="64" w:name="_Toc40429288"/>
      <w:bookmarkStart w:id="65" w:name="_Toc9765031"/>
      <w:r>
        <w:t>7.4 水土保持施工</w:t>
      </w:r>
      <w:bookmarkEnd w:id="59"/>
      <w:bookmarkEnd w:id="60"/>
      <w:bookmarkEnd w:id="61"/>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纳入本方案的水土保持工程由承担本工程施工的单位负责施工，在施工合同中明确施工责任。施工单位应严格按照工程设计图纸和施工技术要求施工，并满足施工进度的要求。施工过程中，应采取各种有效的措施防止在其占用的土地上发生不必要的水土流失，防止其对占用地范围外土地的侵占及植被的损坏。严格控制和管理车辆机械的运行范围，防止扩大对地表的扰动；设立保护地表及植被的警示牌，注重保护地表和植被；注意施工及生活用火的安全，防止火灾烧毁植被。</w:t>
      </w:r>
    </w:p>
    <w:p>
      <w:pPr>
        <w:pStyle w:val="5"/>
      </w:pPr>
      <w:bookmarkStart w:id="66" w:name="_Toc21447563"/>
      <w:bookmarkStart w:id="67" w:name="_Toc14179125"/>
      <w:bookmarkStart w:id="68" w:name="_Toc18958118"/>
      <w:bookmarkStart w:id="69" w:name="_Toc40429289"/>
      <w:bookmarkStart w:id="70" w:name="_Toc29182978"/>
      <w:bookmarkStart w:id="71" w:name="_Toc1714"/>
      <w:bookmarkStart w:id="72" w:name="_Toc9765032"/>
      <w:r>
        <w:t>7.5 水土保持设施验收</w:t>
      </w:r>
      <w:bookmarkEnd w:id="66"/>
      <w:bookmarkEnd w:id="67"/>
      <w:bookmarkEnd w:id="68"/>
      <w:bookmarkEnd w:id="69"/>
      <w:bookmarkEnd w:id="70"/>
      <w:bookmarkEnd w:id="71"/>
      <w:bookmarkEnd w:id="72"/>
    </w:p>
    <w:p>
      <w:pPr>
        <w:pStyle w:val="54"/>
        <w:adjustRightInd w:val="0"/>
        <w:snapToGrid w:val="0"/>
        <w:rPr>
          <w:rFonts w:ascii="Times New Roman" w:hAnsi="Times New Roman" w:eastAsia="仿宋_GB2312" w:cs="Times New Roman"/>
          <w:szCs w:val="24"/>
          <w:lang w:val="en-US"/>
        </w:rPr>
      </w:pPr>
      <w:r>
        <w:rPr>
          <w:rFonts w:ascii="Times New Roman" w:hAnsi="Times New Roman" w:eastAsia="仿宋_GB2312" w:cs="Times New Roman"/>
          <w:szCs w:val="24"/>
          <w:lang w:val="en-US"/>
        </w:rPr>
        <w:t>工程建设过程中，主体工程以外可能会因施工造成水土流失或直接危害。特别是主体工程的大量土石方填筑工作，改变了区域局部的地形、地貌，可能对该区域一定范围内的地表径流和水土流失特征有所影响，因此建设单位要定期、不定期的检查项目区水土流失防治情况，以及是否对施工场地周边产生影响，如对周边产生直接影响时应及时处理。</w:t>
      </w:r>
    </w:p>
    <w:p>
      <w:pPr>
        <w:pStyle w:val="54"/>
        <w:adjustRightInd w:val="0"/>
        <w:snapToGrid w:val="0"/>
        <w:rPr>
          <w:rFonts w:ascii="Times New Roman" w:hAnsi="Times New Roman" w:eastAsia="仿宋_GB2312" w:cs="Times New Roman"/>
          <w:szCs w:val="24"/>
          <w:lang w:val="en-US"/>
        </w:rPr>
      </w:pPr>
      <w:r>
        <w:rPr>
          <w:rFonts w:ascii="Times New Roman" w:hAnsi="Times New Roman" w:eastAsia="仿宋_GB2312" w:cs="Times New Roman"/>
          <w:szCs w:val="24"/>
        </w:rPr>
        <w:t>依据《关于加强事中事后监管规范生产建设项目水土保持设施自主验收的通知》（水利部，水保〔2017〕365号）及关于贯彻水利部加强事中事后监管规范生产建设项目水土保持自主验收通知的实施意见（皖水保函〔2018〕569号），投产使用前，生产建设单位应当根据水土保持方案及批复意见等，组织第三方机构编制水土保持设施验收报告，在第三方机构完成水土保持设施验收报告的基础上，生产建设单位应当按照水土保持法律法规、标准规范、水土保持方案及其批复意见、水土保持后续设计等，组织水土保持设施验收工作，一般是召开验收会议，组成验收组，形成水土保持设施验收鉴定书，明确水土保持设施验收合格的结论。生产建设单位应在向社会公开水土保持设施验收材料并公示不少于20个工作日 、生产建设项目投产使用前，向水土保持方案审批机关报备水土保持设施验收材料。</w:t>
      </w:r>
      <w:r>
        <w:rPr>
          <w:rFonts w:ascii="Times New Roman" w:hAnsi="Times New Roman" w:eastAsia="仿宋_GB2312" w:cs="Times New Roman"/>
          <w:b/>
          <w:bCs/>
          <w:szCs w:val="24"/>
        </w:rPr>
        <w:t>报备材料包括水土保持设施验收报备申请、水土保持设施验收鉴定书、水土保持设施验收报告和水土保持监测总结报告。</w:t>
      </w:r>
    </w:p>
    <w:p>
      <w:pPr>
        <w:ind w:firstLine="480"/>
        <w:rPr>
          <w:rFonts w:hint="eastAsia"/>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010897"/>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495000"/>
      <w:docPartObj>
        <w:docPartGallery w:val="autotext"/>
      </w:docPartObj>
    </w:sdtPr>
    <w:sdtContent>
      <w:p>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84B2F2"/>
    <w:multiLevelType w:val="singleLevel"/>
    <w:tmpl w:val="FA84B2F2"/>
    <w:lvl w:ilvl="0" w:tentative="0">
      <w:start w:val="2"/>
      <w:numFmt w:val="decimal"/>
      <w:suff w:val="nothing"/>
      <w:lvlText w:val="%1）"/>
      <w:lvlJc w:val="left"/>
    </w:lvl>
  </w:abstractNum>
  <w:abstractNum w:abstractNumId="1">
    <w:nsid w:val="524C47FF"/>
    <w:multiLevelType w:val="singleLevel"/>
    <w:tmpl w:val="524C47FF"/>
    <w:lvl w:ilvl="0" w:tentative="0">
      <w:start w:val="3"/>
      <w:numFmt w:val="decimal"/>
      <w:suff w:val="nothing"/>
      <w:lvlText w:val="%1）"/>
      <w:lvlJc w:val="left"/>
    </w:lvl>
  </w:abstractNum>
  <w:abstractNum w:abstractNumId="2">
    <w:nsid w:val="7B5001CA"/>
    <w:multiLevelType w:val="singleLevel"/>
    <w:tmpl w:val="7B5001CA"/>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5B4"/>
    <w:rsid w:val="0001421C"/>
    <w:rsid w:val="00077143"/>
    <w:rsid w:val="0007723A"/>
    <w:rsid w:val="0007792B"/>
    <w:rsid w:val="00096CCD"/>
    <w:rsid w:val="000E1007"/>
    <w:rsid w:val="00175CE2"/>
    <w:rsid w:val="001D502F"/>
    <w:rsid w:val="001E51DE"/>
    <w:rsid w:val="00203574"/>
    <w:rsid w:val="00215ED3"/>
    <w:rsid w:val="00227E29"/>
    <w:rsid w:val="002516ED"/>
    <w:rsid w:val="00265D9F"/>
    <w:rsid w:val="00286BEF"/>
    <w:rsid w:val="002A5C2D"/>
    <w:rsid w:val="002D61F1"/>
    <w:rsid w:val="00313E77"/>
    <w:rsid w:val="00363B08"/>
    <w:rsid w:val="003B3135"/>
    <w:rsid w:val="00414B5A"/>
    <w:rsid w:val="00427DC0"/>
    <w:rsid w:val="004674BD"/>
    <w:rsid w:val="00486C8A"/>
    <w:rsid w:val="004A5E35"/>
    <w:rsid w:val="004F6FE8"/>
    <w:rsid w:val="005414A4"/>
    <w:rsid w:val="0056113C"/>
    <w:rsid w:val="00561684"/>
    <w:rsid w:val="00570AD6"/>
    <w:rsid w:val="00587258"/>
    <w:rsid w:val="005C3822"/>
    <w:rsid w:val="006038EB"/>
    <w:rsid w:val="0065289C"/>
    <w:rsid w:val="006E3E61"/>
    <w:rsid w:val="00702A11"/>
    <w:rsid w:val="007230D1"/>
    <w:rsid w:val="007337C1"/>
    <w:rsid w:val="00790608"/>
    <w:rsid w:val="00797E05"/>
    <w:rsid w:val="007D0C82"/>
    <w:rsid w:val="007D33D9"/>
    <w:rsid w:val="007F695B"/>
    <w:rsid w:val="00813E81"/>
    <w:rsid w:val="00850D74"/>
    <w:rsid w:val="0086150D"/>
    <w:rsid w:val="008673BD"/>
    <w:rsid w:val="00872764"/>
    <w:rsid w:val="00896908"/>
    <w:rsid w:val="008B2881"/>
    <w:rsid w:val="008E5BCF"/>
    <w:rsid w:val="0090433A"/>
    <w:rsid w:val="00910AA8"/>
    <w:rsid w:val="00950FE6"/>
    <w:rsid w:val="009725B4"/>
    <w:rsid w:val="009D5109"/>
    <w:rsid w:val="00A0056A"/>
    <w:rsid w:val="00A11CC7"/>
    <w:rsid w:val="00A164E1"/>
    <w:rsid w:val="00A36069"/>
    <w:rsid w:val="00AB5303"/>
    <w:rsid w:val="00AF27BF"/>
    <w:rsid w:val="00B44D65"/>
    <w:rsid w:val="00BF4A87"/>
    <w:rsid w:val="00C27B2D"/>
    <w:rsid w:val="00C801CE"/>
    <w:rsid w:val="00C82AB7"/>
    <w:rsid w:val="00C92A46"/>
    <w:rsid w:val="00CD7D72"/>
    <w:rsid w:val="00D0462A"/>
    <w:rsid w:val="00D0720E"/>
    <w:rsid w:val="00D14CF8"/>
    <w:rsid w:val="00D42D59"/>
    <w:rsid w:val="00DA7B0D"/>
    <w:rsid w:val="00DD0A25"/>
    <w:rsid w:val="00DD3227"/>
    <w:rsid w:val="00DF79DA"/>
    <w:rsid w:val="00E46ABB"/>
    <w:rsid w:val="00E5032C"/>
    <w:rsid w:val="00E63B09"/>
    <w:rsid w:val="00E7143E"/>
    <w:rsid w:val="00E93298"/>
    <w:rsid w:val="00EC6A00"/>
    <w:rsid w:val="00EF4B8F"/>
    <w:rsid w:val="00F00048"/>
    <w:rsid w:val="00F64DFF"/>
    <w:rsid w:val="00FE5123"/>
    <w:rsid w:val="084A24BE"/>
    <w:rsid w:val="086368CD"/>
    <w:rsid w:val="09CD14F6"/>
    <w:rsid w:val="168A3EBF"/>
    <w:rsid w:val="17D9091C"/>
    <w:rsid w:val="22B530A0"/>
    <w:rsid w:val="24B45595"/>
    <w:rsid w:val="26E477E7"/>
    <w:rsid w:val="2980522E"/>
    <w:rsid w:val="29A273F2"/>
    <w:rsid w:val="39C9148E"/>
    <w:rsid w:val="407C613A"/>
    <w:rsid w:val="444D3F1F"/>
    <w:rsid w:val="46B45B86"/>
    <w:rsid w:val="562D34E8"/>
    <w:rsid w:val="598F1783"/>
    <w:rsid w:val="5A5A316A"/>
    <w:rsid w:val="67166B99"/>
    <w:rsid w:val="68F46125"/>
    <w:rsid w:val="69355597"/>
    <w:rsid w:val="69FB5FB4"/>
    <w:rsid w:val="7998766F"/>
    <w:rsid w:val="7B2D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heme="minorBidi"/>
      <w:kern w:val="2"/>
      <w:sz w:val="24"/>
      <w:szCs w:val="22"/>
      <w:lang w:val="en-US" w:eastAsia="zh-CN" w:bidi="ar-SA"/>
    </w:rPr>
  </w:style>
  <w:style w:type="paragraph" w:styleId="4">
    <w:name w:val="heading 1"/>
    <w:basedOn w:val="1"/>
    <w:next w:val="1"/>
    <w:link w:val="30"/>
    <w:qFormat/>
    <w:uiPriority w:val="9"/>
    <w:pPr>
      <w:keepNext/>
      <w:keepLines/>
      <w:spacing w:before="40" w:after="40" w:line="240" w:lineRule="auto"/>
      <w:ind w:firstLine="0" w:firstLineChars="0"/>
      <w:outlineLvl w:val="0"/>
    </w:pPr>
    <w:rPr>
      <w:b/>
      <w:bCs/>
      <w:kern w:val="44"/>
      <w:sz w:val="30"/>
      <w:szCs w:val="44"/>
    </w:rPr>
  </w:style>
  <w:style w:type="paragraph" w:styleId="5">
    <w:name w:val="heading 2"/>
    <w:basedOn w:val="1"/>
    <w:next w:val="1"/>
    <w:link w:val="31"/>
    <w:unhideWhenUsed/>
    <w:qFormat/>
    <w:uiPriority w:val="9"/>
    <w:pPr>
      <w:keepNext/>
      <w:keepLines/>
      <w:ind w:firstLine="0" w:firstLineChars="0"/>
      <w:outlineLvl w:val="1"/>
    </w:pPr>
    <w:rPr>
      <w:rFonts w:cstheme="majorBidi"/>
      <w:b/>
      <w:bCs/>
      <w:sz w:val="28"/>
      <w:szCs w:val="32"/>
    </w:rPr>
  </w:style>
  <w:style w:type="paragraph" w:styleId="6">
    <w:name w:val="heading 3"/>
    <w:basedOn w:val="1"/>
    <w:next w:val="1"/>
    <w:link w:val="32"/>
    <w:unhideWhenUsed/>
    <w:qFormat/>
    <w:uiPriority w:val="9"/>
    <w:pPr>
      <w:keepNext/>
      <w:keepLines/>
      <w:spacing w:before="260" w:after="260" w:line="416" w:lineRule="auto"/>
      <w:outlineLvl w:val="2"/>
    </w:pPr>
    <w:rPr>
      <w:rFonts w:asciiTheme="minorHAnsi" w:hAnsiTheme="minorHAnsi"/>
      <w:b/>
      <w:bCs/>
      <w:sz w:val="32"/>
      <w:szCs w:val="32"/>
    </w:rPr>
  </w:style>
  <w:style w:type="paragraph" w:styleId="7">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9"/>
    <w:pPr>
      <w:keepNext/>
      <w:keepLines/>
      <w:spacing w:before="280" w:after="290" w:line="376" w:lineRule="auto"/>
      <w:outlineLvl w:val="4"/>
    </w:pPr>
    <w:rPr>
      <w:rFonts w:asciiTheme="minorHAnsi" w:hAnsiTheme="minorHAnsi"/>
      <w:b/>
      <w:bCs/>
      <w:sz w:val="28"/>
      <w:szCs w:val="28"/>
    </w:rPr>
  </w:style>
  <w:style w:type="paragraph" w:styleId="9">
    <w:name w:val="heading 6"/>
    <w:basedOn w:val="1"/>
    <w:next w:val="1"/>
    <w:link w:val="42"/>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10">
    <w:name w:val="Normal Indent"/>
    <w:basedOn w:val="1"/>
    <w:semiHidden/>
    <w:unhideWhenUsed/>
    <w:qFormat/>
    <w:uiPriority w:val="99"/>
    <w:pPr>
      <w:spacing w:line="240" w:lineRule="auto"/>
      <w:ind w:firstLine="420"/>
    </w:pPr>
    <w:rPr>
      <w:rFonts w:asciiTheme="minorHAnsi" w:hAnsiTheme="minorHAnsi" w:eastAsiaTheme="minorEastAsia"/>
      <w:sz w:val="21"/>
      <w:szCs w:val="24"/>
    </w:rPr>
  </w:style>
  <w:style w:type="paragraph" w:styleId="11">
    <w:name w:val="annotation text"/>
    <w:basedOn w:val="1"/>
    <w:link w:val="46"/>
    <w:unhideWhenUsed/>
    <w:qFormat/>
    <w:uiPriority w:val="0"/>
    <w:rPr>
      <w:rFonts w:asciiTheme="minorHAnsi" w:hAnsiTheme="minorHAnsi"/>
    </w:rPr>
  </w:style>
  <w:style w:type="paragraph" w:styleId="12">
    <w:name w:val="Body Text"/>
    <w:basedOn w:val="1"/>
    <w:qFormat/>
    <w:uiPriority w:val="0"/>
    <w:pPr>
      <w:spacing w:after="120"/>
    </w:pPr>
  </w:style>
  <w:style w:type="paragraph" w:styleId="13">
    <w:name w:val="toc 3"/>
    <w:basedOn w:val="1"/>
    <w:next w:val="1"/>
    <w:unhideWhenUsed/>
    <w:qFormat/>
    <w:uiPriority w:val="39"/>
    <w:pPr>
      <w:ind w:left="840" w:leftChars="400"/>
    </w:pPr>
    <w:rPr>
      <w:rFonts w:asciiTheme="minorHAnsi" w:hAnsiTheme="minorHAnsi"/>
    </w:rPr>
  </w:style>
  <w:style w:type="paragraph" w:styleId="14">
    <w:name w:val="Plain Text"/>
    <w:basedOn w:val="1"/>
    <w:link w:val="37"/>
    <w:qFormat/>
    <w:uiPriority w:val="0"/>
    <w:pPr>
      <w:widowControl/>
      <w:spacing w:line="240" w:lineRule="auto"/>
      <w:ind w:firstLine="0" w:firstLineChars="0"/>
      <w:jc w:val="left"/>
    </w:pPr>
    <w:rPr>
      <w:rFonts w:ascii="宋体" w:hAnsi="Courier New" w:eastAsiaTheme="minorEastAsia"/>
      <w:kern w:val="0"/>
      <w:sz w:val="20"/>
      <w:szCs w:val="21"/>
    </w:rPr>
  </w:style>
  <w:style w:type="paragraph" w:styleId="15">
    <w:name w:val="Balloon Text"/>
    <w:basedOn w:val="1"/>
    <w:link w:val="39"/>
    <w:semiHidden/>
    <w:unhideWhenUsed/>
    <w:qFormat/>
    <w:uiPriority w:val="99"/>
    <w:pPr>
      <w:spacing w:line="240" w:lineRule="auto"/>
    </w:pPr>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rPr>
      <w:rFonts w:asciiTheme="minorHAnsi" w:hAnsiTheme="minorHAnsi"/>
    </w:rPr>
  </w:style>
  <w:style w:type="paragraph" w:styleId="19">
    <w:name w:val="Subtitle"/>
    <w:basedOn w:val="1"/>
    <w:next w:val="1"/>
    <w:link w:val="38"/>
    <w:qFormat/>
    <w:uiPriority w:val="0"/>
    <w:pPr>
      <w:ind w:firstLine="0" w:firstLineChars="0"/>
      <w:jc w:val="center"/>
    </w:pPr>
    <w:rPr>
      <w:b/>
      <w:bCs/>
      <w:kern w:val="28"/>
      <w:sz w:val="21"/>
      <w:szCs w:val="32"/>
    </w:rPr>
  </w:style>
  <w:style w:type="paragraph" w:styleId="20">
    <w:name w:val="toc 2"/>
    <w:basedOn w:val="1"/>
    <w:next w:val="1"/>
    <w:unhideWhenUsed/>
    <w:qFormat/>
    <w:uiPriority w:val="39"/>
    <w:pPr>
      <w:ind w:left="420" w:leftChars="200"/>
    </w:pPr>
    <w:rPr>
      <w:rFonts w:asciiTheme="minorHAnsi" w:hAnsiTheme="minorHAnsi"/>
    </w:rPr>
  </w:style>
  <w:style w:type="paragraph" w:styleId="21">
    <w:name w:val="Normal (Web)"/>
    <w:basedOn w:val="1"/>
    <w:unhideWhenUsed/>
    <w:qFormat/>
    <w:uiPriority w:val="99"/>
    <w:pPr>
      <w:spacing w:line="240" w:lineRule="auto"/>
      <w:ind w:firstLine="0" w:firstLineChars="0"/>
    </w:pPr>
    <w:rPr>
      <w:rFonts w:eastAsia="宋体" w:cs="Times New Roman"/>
      <w:szCs w:val="20"/>
    </w:rPr>
  </w:style>
  <w:style w:type="paragraph" w:styleId="22">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23">
    <w:name w:val="annotation subject"/>
    <w:basedOn w:val="11"/>
    <w:next w:val="11"/>
    <w:link w:val="47"/>
    <w:semiHidden/>
    <w:unhideWhenUsed/>
    <w:qFormat/>
    <w:uiPriority w:val="99"/>
    <w:rPr>
      <w:b/>
      <w:bCs/>
    </w:rPr>
  </w:style>
  <w:style w:type="paragraph" w:styleId="24">
    <w:name w:val="Body Text First Indent"/>
    <w:basedOn w:val="12"/>
    <w:qFormat/>
    <w:uiPriority w:val="0"/>
    <w:pPr>
      <w:autoSpaceDE/>
      <w:autoSpaceDN/>
      <w:spacing w:line="460" w:lineRule="atLeast"/>
      <w:ind w:right="3"/>
    </w:pPr>
    <w:rPr>
      <w:rFonts w:ascii="宋体"/>
      <w:snapToGrid w:val="0"/>
      <w:color w:val="000000"/>
    </w:rPr>
  </w:style>
  <w:style w:type="table" w:styleId="26">
    <w:name w:val="Table Grid"/>
    <w:basedOn w:val="2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563C1" w:themeColor="hyperlink"/>
      <w:u w:val="single"/>
      <w14:textFill>
        <w14:solidFill>
          <w14:schemeClr w14:val="hlink"/>
        </w14:solidFill>
      </w14:textFill>
    </w:rPr>
  </w:style>
  <w:style w:type="character" w:styleId="29">
    <w:name w:val="annotation reference"/>
    <w:basedOn w:val="27"/>
    <w:unhideWhenUsed/>
    <w:qFormat/>
    <w:uiPriority w:val="0"/>
    <w:rPr>
      <w:sz w:val="21"/>
      <w:szCs w:val="21"/>
    </w:rPr>
  </w:style>
  <w:style w:type="character" w:customStyle="1" w:styleId="30">
    <w:name w:val="标题 1 字符"/>
    <w:basedOn w:val="27"/>
    <w:link w:val="4"/>
    <w:qFormat/>
    <w:uiPriority w:val="9"/>
    <w:rPr>
      <w:rFonts w:ascii="Times New Roman" w:hAnsi="Times New Roman" w:eastAsia="仿宋_GB2312"/>
      <w:b/>
      <w:bCs/>
      <w:kern w:val="44"/>
      <w:sz w:val="30"/>
      <w:szCs w:val="44"/>
    </w:rPr>
  </w:style>
  <w:style w:type="character" w:customStyle="1" w:styleId="31">
    <w:name w:val="标题 2 字符"/>
    <w:basedOn w:val="27"/>
    <w:link w:val="5"/>
    <w:qFormat/>
    <w:uiPriority w:val="9"/>
    <w:rPr>
      <w:rFonts w:ascii="Times New Roman" w:hAnsi="Times New Roman" w:eastAsia="仿宋_GB2312" w:cstheme="majorBidi"/>
      <w:b/>
      <w:bCs/>
      <w:sz w:val="28"/>
      <w:szCs w:val="32"/>
    </w:rPr>
  </w:style>
  <w:style w:type="character" w:customStyle="1" w:styleId="32">
    <w:name w:val="标题 3 字符"/>
    <w:basedOn w:val="27"/>
    <w:link w:val="6"/>
    <w:qFormat/>
    <w:uiPriority w:val="9"/>
    <w:rPr>
      <w:rFonts w:eastAsia="仿宋_GB2312"/>
      <w:b/>
      <w:bCs/>
      <w:sz w:val="32"/>
      <w:szCs w:val="32"/>
    </w:rPr>
  </w:style>
  <w:style w:type="character" w:customStyle="1" w:styleId="33">
    <w:name w:val="标题 4 字符"/>
    <w:basedOn w:val="27"/>
    <w:link w:val="7"/>
    <w:qFormat/>
    <w:uiPriority w:val="9"/>
    <w:rPr>
      <w:rFonts w:asciiTheme="majorHAnsi" w:hAnsiTheme="majorHAnsi" w:eastAsiaTheme="majorEastAsia" w:cstheme="majorBidi"/>
      <w:b/>
      <w:bCs/>
      <w:sz w:val="28"/>
      <w:szCs w:val="28"/>
    </w:rPr>
  </w:style>
  <w:style w:type="character" w:customStyle="1" w:styleId="34">
    <w:name w:val="标题 5 字符"/>
    <w:basedOn w:val="27"/>
    <w:link w:val="8"/>
    <w:qFormat/>
    <w:uiPriority w:val="9"/>
    <w:rPr>
      <w:rFonts w:eastAsia="仿宋_GB2312"/>
      <w:b/>
      <w:bCs/>
      <w:sz w:val="28"/>
      <w:szCs w:val="28"/>
    </w:rPr>
  </w:style>
  <w:style w:type="character" w:customStyle="1" w:styleId="35">
    <w:name w:val="页眉 字符"/>
    <w:basedOn w:val="27"/>
    <w:link w:val="17"/>
    <w:qFormat/>
    <w:uiPriority w:val="99"/>
    <w:rPr>
      <w:sz w:val="18"/>
      <w:szCs w:val="18"/>
    </w:rPr>
  </w:style>
  <w:style w:type="character" w:customStyle="1" w:styleId="36">
    <w:name w:val="页脚 字符"/>
    <w:basedOn w:val="27"/>
    <w:link w:val="16"/>
    <w:qFormat/>
    <w:uiPriority w:val="99"/>
    <w:rPr>
      <w:sz w:val="18"/>
      <w:szCs w:val="18"/>
    </w:rPr>
  </w:style>
  <w:style w:type="character" w:customStyle="1" w:styleId="37">
    <w:name w:val="纯文本 字符"/>
    <w:basedOn w:val="27"/>
    <w:link w:val="14"/>
    <w:qFormat/>
    <w:uiPriority w:val="0"/>
    <w:rPr>
      <w:rFonts w:ascii="宋体" w:hAnsi="Courier New"/>
      <w:kern w:val="0"/>
      <w:sz w:val="20"/>
      <w:szCs w:val="21"/>
    </w:rPr>
  </w:style>
  <w:style w:type="character" w:customStyle="1" w:styleId="38">
    <w:name w:val="副标题 字符"/>
    <w:basedOn w:val="27"/>
    <w:link w:val="19"/>
    <w:qFormat/>
    <w:uiPriority w:val="0"/>
    <w:rPr>
      <w:rFonts w:ascii="Times New Roman" w:hAnsi="Times New Roman" w:eastAsia="仿宋_GB2312"/>
      <w:b/>
      <w:bCs/>
      <w:kern w:val="28"/>
      <w:szCs w:val="32"/>
    </w:rPr>
  </w:style>
  <w:style w:type="character" w:customStyle="1" w:styleId="39">
    <w:name w:val="批注框文本 字符"/>
    <w:basedOn w:val="27"/>
    <w:link w:val="15"/>
    <w:semiHidden/>
    <w:qFormat/>
    <w:uiPriority w:val="99"/>
    <w:rPr>
      <w:rFonts w:ascii="Times New Roman" w:hAnsi="Times New Roman" w:eastAsia="仿宋_GB2312"/>
      <w:sz w:val="18"/>
      <w:szCs w:val="18"/>
    </w:rPr>
  </w:style>
  <w:style w:type="character" w:customStyle="1" w:styleId="40">
    <w:name w:val="标题 字符"/>
    <w:basedOn w:val="27"/>
    <w:link w:val="22"/>
    <w:qFormat/>
    <w:uiPriority w:val="10"/>
    <w:rPr>
      <w:rFonts w:asciiTheme="majorHAnsi" w:hAnsiTheme="majorHAnsi" w:eastAsiaTheme="majorEastAsia" w:cstheme="majorBidi"/>
      <w:b/>
      <w:bCs/>
      <w:sz w:val="32"/>
      <w:szCs w:val="32"/>
    </w:rPr>
  </w:style>
  <w:style w:type="paragraph" w:customStyle="1" w:styleId="41">
    <w:name w:val="报告书正文"/>
    <w:basedOn w:val="1"/>
    <w:qFormat/>
    <w:uiPriority w:val="0"/>
    <w:pPr>
      <w:spacing w:line="300" w:lineRule="auto"/>
      <w:ind w:firstLine="480"/>
    </w:pPr>
    <w:rPr>
      <w:rFonts w:cs="Times New Roman"/>
      <w:szCs w:val="20"/>
    </w:rPr>
  </w:style>
  <w:style w:type="character" w:customStyle="1" w:styleId="42">
    <w:name w:val="标题 6 字符"/>
    <w:basedOn w:val="27"/>
    <w:link w:val="9"/>
    <w:semiHidden/>
    <w:qFormat/>
    <w:uiPriority w:val="9"/>
    <w:rPr>
      <w:rFonts w:asciiTheme="majorHAnsi" w:hAnsiTheme="majorHAnsi" w:eastAsiaTheme="majorEastAsia" w:cstheme="majorBidi"/>
      <w:b/>
      <w:bCs/>
      <w:sz w:val="24"/>
      <w:szCs w:val="24"/>
    </w:rPr>
  </w:style>
  <w:style w:type="paragraph" w:customStyle="1" w:styleId="43">
    <w:name w:val="表头"/>
    <w:basedOn w:val="1"/>
    <w:next w:val="1"/>
    <w:qFormat/>
    <w:uiPriority w:val="0"/>
    <w:pPr>
      <w:adjustRightInd w:val="0"/>
      <w:snapToGrid w:val="0"/>
      <w:spacing w:before="50" w:beforeLines="50" w:line="240" w:lineRule="auto"/>
      <w:ind w:firstLine="0" w:firstLineChars="0"/>
      <w:jc w:val="center"/>
    </w:pPr>
    <w:rPr>
      <w:rFonts w:cs="Times New Roman"/>
      <w:b/>
      <w:kern w:val="0"/>
      <w:szCs w:val="21"/>
    </w:rPr>
  </w:style>
  <w:style w:type="paragraph" w:customStyle="1" w:styleId="44">
    <w:name w:val="纯文本2"/>
    <w:basedOn w:val="1"/>
    <w:qFormat/>
    <w:uiPriority w:val="0"/>
    <w:pPr>
      <w:wordWrap w:val="0"/>
      <w:spacing w:line="240" w:lineRule="auto"/>
      <w:ind w:firstLine="0" w:firstLineChars="0"/>
    </w:pPr>
    <w:rPr>
      <w:rFonts w:hAnsi="Courier New" w:eastAsia="宋体" w:cs="Times New Roman"/>
      <w:color w:val="000000"/>
      <w:sz w:val="21"/>
      <w:szCs w:val="20"/>
    </w:rPr>
  </w:style>
  <w:style w:type="paragraph" w:customStyle="1" w:styleId="45">
    <w:name w:val="徐-正文"/>
    <w:basedOn w:val="1"/>
    <w:qFormat/>
    <w:uiPriority w:val="0"/>
    <w:pPr>
      <w:adjustRightInd w:val="0"/>
      <w:snapToGrid w:val="0"/>
      <w:textAlignment w:val="center"/>
    </w:pPr>
    <w:rPr>
      <w:rFonts w:cs="Times New Roman"/>
      <w:color w:val="000000"/>
      <w:kern w:val="0"/>
      <w:szCs w:val="20"/>
    </w:rPr>
  </w:style>
  <w:style w:type="character" w:customStyle="1" w:styleId="46">
    <w:name w:val="批注文字 字符"/>
    <w:basedOn w:val="27"/>
    <w:link w:val="11"/>
    <w:qFormat/>
    <w:uiPriority w:val="0"/>
    <w:rPr>
      <w:rFonts w:eastAsia="仿宋_GB2312"/>
      <w:sz w:val="24"/>
    </w:rPr>
  </w:style>
  <w:style w:type="character" w:customStyle="1" w:styleId="47">
    <w:name w:val="批注主题 字符"/>
    <w:basedOn w:val="46"/>
    <w:link w:val="23"/>
    <w:semiHidden/>
    <w:qFormat/>
    <w:uiPriority w:val="99"/>
    <w:rPr>
      <w:rFonts w:eastAsia="仿宋_GB2312"/>
      <w:b/>
      <w:bCs/>
      <w:sz w:val="24"/>
    </w:rPr>
  </w:style>
  <w:style w:type="paragraph" w:customStyle="1" w:styleId="48">
    <w:name w:val="Table Paragraph"/>
    <w:basedOn w:val="1"/>
    <w:qFormat/>
    <w:uiPriority w:val="1"/>
    <w:pPr>
      <w:spacing w:line="240" w:lineRule="auto"/>
      <w:ind w:firstLine="0" w:firstLineChars="0"/>
    </w:pPr>
    <w:rPr>
      <w:rFonts w:asciiTheme="minorHAnsi" w:hAnsiTheme="minorHAnsi" w:eastAsiaTheme="minorEastAsia"/>
      <w:kern w:val="0"/>
      <w:sz w:val="22"/>
      <w:lang w:eastAsia="en-US"/>
    </w:rPr>
  </w:style>
  <w:style w:type="paragraph" w:styleId="49">
    <w:name w:val="List Paragraph"/>
    <w:basedOn w:val="1"/>
    <w:qFormat/>
    <w:uiPriority w:val="34"/>
    <w:pPr>
      <w:spacing w:line="240" w:lineRule="auto"/>
      <w:ind w:firstLine="420"/>
    </w:pPr>
    <w:rPr>
      <w:rFonts w:asciiTheme="minorHAnsi" w:hAnsiTheme="minorHAnsi" w:eastAsiaTheme="minorEastAsia"/>
      <w:sz w:val="21"/>
    </w:rPr>
  </w:style>
  <w:style w:type="paragraph" w:customStyle="1" w:styleId="50">
    <w:name w:val="我的正文"/>
    <w:qFormat/>
    <w:uiPriority w:val="0"/>
    <w:pPr>
      <w:spacing w:line="36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character" w:customStyle="1" w:styleId="51">
    <w:name w:val="HZZH表头 Char"/>
    <w:link w:val="52"/>
    <w:qFormat/>
    <w:uiPriority w:val="0"/>
    <w:rPr>
      <w:b/>
      <w:sz w:val="24"/>
      <w:szCs w:val="24"/>
    </w:rPr>
  </w:style>
  <w:style w:type="paragraph" w:customStyle="1" w:styleId="52">
    <w:name w:val="HZZH表头"/>
    <w:basedOn w:val="1"/>
    <w:link w:val="51"/>
    <w:qFormat/>
    <w:uiPriority w:val="0"/>
    <w:pPr>
      <w:ind w:firstLine="0" w:firstLineChars="0"/>
      <w:jc w:val="center"/>
    </w:pPr>
    <w:rPr>
      <w:rFonts w:asciiTheme="minorHAnsi" w:hAnsiTheme="minorHAnsi" w:eastAsiaTheme="minorEastAsia"/>
      <w:b/>
      <w:szCs w:val="24"/>
    </w:rPr>
  </w:style>
  <w:style w:type="character" w:customStyle="1" w:styleId="53">
    <w:name w:val="WXD Char"/>
    <w:link w:val="54"/>
    <w:qFormat/>
    <w:uiPriority w:val="0"/>
    <w:rPr>
      <w:rFonts w:ascii="宋体" w:hAnsi="宋体"/>
      <w:sz w:val="24"/>
      <w:szCs w:val="28"/>
      <w:lang w:val="zh-CN"/>
    </w:rPr>
  </w:style>
  <w:style w:type="paragraph" w:customStyle="1" w:styleId="54">
    <w:name w:val="WXD"/>
    <w:basedOn w:val="1"/>
    <w:link w:val="53"/>
    <w:qFormat/>
    <w:uiPriority w:val="0"/>
    <w:pPr>
      <w:ind w:firstLine="480"/>
    </w:pPr>
    <w:rPr>
      <w:rFonts w:ascii="宋体" w:hAnsi="宋体" w:eastAsiaTheme="minorEastAsia"/>
      <w:szCs w:val="28"/>
      <w:lang w:val="zh-CN"/>
    </w:rPr>
  </w:style>
  <w:style w:type="paragraph" w:customStyle="1" w:styleId="5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6">
    <w:name w:val="表格小五"/>
    <w:basedOn w:val="1"/>
    <w:qFormat/>
    <w:uiPriority w:val="0"/>
    <w:pPr>
      <w:widowControl/>
      <w:adjustRightInd w:val="0"/>
      <w:snapToGrid w:val="0"/>
      <w:ind w:firstLine="1120"/>
      <w:jc w:val="center"/>
    </w:pPr>
    <w:rPr>
      <w:rFonts w:ascii="Calibri" w:hAnsi="Calibri" w:cs="Times New Roman"/>
      <w:kern w:val="0"/>
      <w:sz w:val="18"/>
      <w:szCs w:val="21"/>
    </w:rPr>
  </w:style>
  <w:style w:type="character" w:customStyle="1" w:styleId="57">
    <w:name w:val="A-表文字 字符"/>
    <w:link w:val="58"/>
    <w:qFormat/>
    <w:uiPriority w:val="0"/>
    <w:rPr>
      <w:rFonts w:eastAsia="仿宋_GB2312"/>
      <w:szCs w:val="24"/>
    </w:rPr>
  </w:style>
  <w:style w:type="paragraph" w:customStyle="1" w:styleId="58">
    <w:name w:val="A-表文字"/>
    <w:basedOn w:val="1"/>
    <w:link w:val="57"/>
    <w:qFormat/>
    <w:uiPriority w:val="0"/>
    <w:pPr>
      <w:spacing w:line="240" w:lineRule="auto"/>
      <w:ind w:firstLine="0" w:firstLineChars="0"/>
      <w:jc w:val="center"/>
    </w:pPr>
    <w:rPr>
      <w:rFonts w:asciiTheme="minorHAnsi" w:hAnsiTheme="minorHAnsi"/>
      <w:sz w:val="21"/>
      <w:szCs w:val="24"/>
    </w:rPr>
  </w:style>
  <w:style w:type="paragraph" w:customStyle="1" w:styleId="59">
    <w:name w:val="表文"/>
    <w:next w:val="1"/>
    <w:qFormat/>
    <w:uiPriority w:val="0"/>
    <w:pPr>
      <w:widowControl w:val="0"/>
      <w:spacing w:line="240" w:lineRule="auto"/>
      <w:ind w:firstLine="0" w:firstLineChars="0"/>
      <w:jc w:val="center"/>
    </w:pPr>
    <w:rPr>
      <w:rFonts w:ascii="Times New Roman" w:hAnsi="Times New Roman" w:eastAsia="仿宋_GB2312"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3.bin"/><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jpe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DBCFA-C873-4BD5-AC70-3250F1E4EA77}">
  <ds:schemaRefs/>
</ds:datastoreItem>
</file>

<file path=docProps/app.xml><?xml version="1.0" encoding="utf-8"?>
<Properties xmlns="http://schemas.openxmlformats.org/officeDocument/2006/extended-properties" xmlns:vt="http://schemas.openxmlformats.org/officeDocument/2006/docPropsVTypes">
  <Template>Normal</Template>
  <Pages>30</Pages>
  <Words>3004</Words>
  <Characters>17128</Characters>
  <Lines>142</Lines>
  <Paragraphs>40</Paragraphs>
  <TotalTime>6</TotalTime>
  <ScaleCrop>false</ScaleCrop>
  <LinksUpToDate>false</LinksUpToDate>
  <CharactersWithSpaces>20092</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2020-09-08T00:31:00Z</dcterms:created>
  <dc:creator>召华 孙</dc:creator>
  <cp:lastModifiedBy>ツ風の沙ㄨ</cp:lastModifiedBy>
  <dcterms:modified xsi:type="dcterms:W3CDTF">2021-03-01T11:28:29Z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