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spacing w:line="360" w:lineRule="auto"/>
        <w:jc w:val="center"/>
        <w:outlineLvl w:val="0"/>
        <w:rPr>
          <w:b/>
          <w:bCs/>
          <w:color w:val="000000"/>
          <w:sz w:val="36"/>
          <w:szCs w:val="36"/>
        </w:rPr>
      </w:pPr>
      <w:r>
        <w:rPr>
          <w:rFonts w:hint="eastAsia"/>
          <w:b/>
          <w:bCs/>
          <w:color w:val="000000"/>
          <w:sz w:val="36"/>
          <w:szCs w:val="36"/>
        </w:rPr>
        <w:t>附图附件目录</w:t>
      </w:r>
    </w:p>
    <w:p>
      <w:pPr>
        <w:pStyle w:val="6"/>
        <w:numPr>
          <w:ilvl w:val="0"/>
          <w:numId w:val="1"/>
        </w:numPr>
        <w:spacing w:line="360" w:lineRule="auto"/>
        <w:jc w:val="both"/>
        <w:rPr>
          <w:rFonts w:hint="eastAsia"/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关于合肥智睿机械制造有限公司《机械零部件加工项目环境影响报告表》的批复</w:t>
      </w:r>
    </w:p>
    <w:p>
      <w:pPr>
        <w:pStyle w:val="6"/>
        <w:spacing w:line="360" w:lineRule="auto"/>
        <w:jc w:val="both"/>
        <w:rPr>
          <w:rFonts w:hint="eastAsia"/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2、检测报告</w:t>
      </w:r>
    </w:p>
    <w:p>
      <w:pPr>
        <w:pStyle w:val="6"/>
        <w:spacing w:line="360" w:lineRule="auto"/>
        <w:jc w:val="both"/>
        <w:rPr>
          <w:rFonts w:hint="eastAsia"/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3、检测现场照片</w:t>
      </w:r>
    </w:p>
    <w:p>
      <w:pPr>
        <w:pStyle w:val="6"/>
        <w:spacing w:line="360" w:lineRule="auto"/>
        <w:jc w:val="both"/>
        <w:rPr>
          <w:rFonts w:hint="eastAsia"/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4、危险废物处置情况说明</w:t>
      </w:r>
    </w:p>
    <w:p>
      <w:pPr>
        <w:pStyle w:val="6"/>
        <w:spacing w:line="360" w:lineRule="auto"/>
        <w:jc w:val="both"/>
        <w:rPr>
          <w:rFonts w:hint="eastAsia"/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5、排污许可证登记回执单</w:t>
      </w:r>
    </w:p>
    <w:p>
      <w:pPr>
        <w:pStyle w:val="6"/>
        <w:spacing w:line="360" w:lineRule="auto"/>
        <w:jc w:val="both"/>
        <w:rPr>
          <w:rFonts w:hint="eastAsia"/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6、建设项目地理位置图</w:t>
      </w:r>
    </w:p>
    <w:p>
      <w:pPr>
        <w:pStyle w:val="6"/>
        <w:spacing w:line="360" w:lineRule="auto"/>
        <w:jc w:val="both"/>
        <w:rPr>
          <w:rFonts w:hint="default" w:eastAsia="宋体"/>
          <w:color w:val="000000"/>
          <w:sz w:val="28"/>
          <w:szCs w:val="28"/>
          <w:lang w:val="en-US" w:eastAsia="zh-CN"/>
        </w:rPr>
      </w:pPr>
      <w:r>
        <w:rPr>
          <w:rFonts w:hint="eastAsia"/>
          <w:color w:val="000000"/>
          <w:sz w:val="28"/>
          <w:szCs w:val="28"/>
          <w:lang w:val="en-US" w:eastAsia="zh-CN"/>
        </w:rPr>
        <w:t>7、签到表</w:t>
      </w:r>
    </w:p>
    <w:p/>
    <w:p>
      <w:pPr>
        <w:widowControl/>
        <w:jc w:val="left"/>
      </w:pPr>
      <w:r>
        <w:br w:type="page"/>
      </w:r>
    </w:p>
    <w:p>
      <w:pPr>
        <w:pStyle w:val="6"/>
        <w:numPr>
          <w:ilvl w:val="0"/>
          <w:numId w:val="2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关于合肥智睿机械制造有限公司《机械零部件加工项目环境影响报告表》的批复</w:t>
      </w:r>
    </w:p>
    <w:p>
      <w:pPr>
        <w:pStyle w:val="7"/>
        <w:rPr>
          <w:rFonts w:hint="eastAsia"/>
        </w:rPr>
      </w:pPr>
      <w:r>
        <w:drawing>
          <wp:inline distT="0" distB="0" distL="0" distR="0">
            <wp:extent cx="5274310" cy="726249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6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805180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5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line="360" w:lineRule="auto"/>
        <w:jc w:val="both"/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2、检测报告</w:t>
      </w:r>
    </w:p>
    <w:p>
      <w:pPr>
        <w:widowControl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drawing>
          <wp:inline distT="0" distB="0" distL="0" distR="0">
            <wp:extent cx="5486400" cy="703834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3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color w:val="000000"/>
          <w:kern w:val="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>
      <w:pPr>
        <w:pStyle w:val="6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drawing>
          <wp:inline distT="0" distB="0" distL="0" distR="0">
            <wp:extent cx="5859780" cy="7581900"/>
            <wp:effectExtent l="0" t="0" r="762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5500" cy="75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line="360" w:lineRule="auto"/>
        <w:jc w:val="both"/>
        <w:rPr>
          <w:rFonts w:hint="eastAsia"/>
          <w:color w:val="000000"/>
          <w:sz w:val="28"/>
          <w:szCs w:val="28"/>
        </w:rPr>
      </w:pPr>
    </w:p>
    <w:p>
      <w:pPr>
        <w:widowControl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>
      <w:pPr>
        <w:rPr>
          <w:rFonts w:ascii="宋体" w:hAnsi="宋体" w:eastAsia="宋体"/>
          <w:sz w:val="28"/>
          <w:szCs w:val="28"/>
        </w:rPr>
      </w:pPr>
    </w:p>
    <w:p>
      <w:pPr>
        <w:widowControl/>
        <w:jc w:val="left"/>
        <w:rPr>
          <w:rFonts w:hint="eastAsia" w:ascii="宋体" w:hAnsi="宋体" w:eastAsia="宋体"/>
          <w:sz w:val="28"/>
          <w:szCs w:val="28"/>
        </w:rPr>
      </w:pPr>
      <w:bookmarkStart w:id="0" w:name="_GoBack"/>
      <w:r>
        <w:drawing>
          <wp:inline distT="0" distB="0" distL="114300" distR="114300">
            <wp:extent cx="5806440" cy="7746365"/>
            <wp:effectExtent l="0" t="0" r="3810" b="6985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774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宋体" w:hAnsi="宋体" w:eastAsia="宋体"/>
          <w:sz w:val="28"/>
          <w:szCs w:val="28"/>
        </w:rPr>
        <w:br w:type="page"/>
      </w: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859145" cy="7962900"/>
            <wp:effectExtent l="0" t="0" r="825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4080" cy="796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</w:p>
    <w:p>
      <w:pPr>
        <w:widowControl/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br w:type="page"/>
      </w: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886450" cy="75501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8579" cy="7565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880735" cy="7810500"/>
            <wp:effectExtent l="0" t="0" r="571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4097" cy="782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894070" cy="8108950"/>
            <wp:effectExtent l="0" t="0" r="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9592" cy="811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3、检测现场照片</w:t>
      </w:r>
    </w:p>
    <w:p>
      <w:pPr>
        <w:rPr>
          <w:rFonts w:hint="eastAsia"/>
        </w:rPr>
      </w:pPr>
      <w:r>
        <w:drawing>
          <wp:inline distT="0" distB="0" distL="0" distR="0">
            <wp:extent cx="2642870" cy="3524250"/>
            <wp:effectExtent l="0" t="0" r="508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7383" cy="3529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791460" cy="3524250"/>
            <wp:effectExtent l="0" t="0" r="889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4715" cy="35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590800" cy="3691255"/>
            <wp:effectExtent l="0" t="0" r="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3886" cy="3696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863850" cy="369824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7679" cy="371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>
      <w:pPr>
        <w:widowControl/>
        <w:jc w:val="left"/>
        <w:rPr>
          <w:rFonts w:ascii="Times New Roman" w:hAnsi="宋体" w:eastAsia="宋体" w:cs="宋体"/>
          <w:color w:val="000000"/>
          <w:kern w:val="0"/>
          <w:sz w:val="24"/>
          <w:szCs w:val="24"/>
        </w:rPr>
        <w:sectPr>
          <w:pgSz w:w="12240" w:h="15840"/>
          <w:pgMar w:top="1440" w:right="1800" w:bottom="1440" w:left="1800" w:header="720" w:footer="720" w:gutter="0"/>
          <w:cols w:space="720" w:num="1"/>
        </w:sect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657475" cy="3644900"/>
            <wp:effectExtent l="0" t="0" r="952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0967" cy="364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735580" cy="3644900"/>
            <wp:effectExtent l="0" t="0" r="762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8946" cy="3648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670810" cy="377761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3106" cy="379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692400" cy="378015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9534" cy="379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line="360" w:lineRule="auto"/>
        <w:jc w:val="both"/>
        <w:rPr>
          <w:rFonts w:hint="eastAsia"/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4、危险废物处置情况说明</w:t>
      </w:r>
    </w:p>
    <w:p>
      <w:pPr>
        <w:widowControl/>
        <w:spacing w:line="360" w:lineRule="auto"/>
        <w:rPr>
          <w:rFonts w:ascii="宋体" w:hAnsi="宋体" w:eastAsia="宋体" w:cs="宋体"/>
          <w:color w:val="000000"/>
          <w:kern w:val="0"/>
          <w:sz w:val="28"/>
          <w:szCs w:val="28"/>
        </w:rPr>
      </w:pPr>
      <w:r>
        <w:rPr>
          <w:rFonts w:ascii="宋体" w:hAnsi="宋体" w:eastAsia="宋体" w:cs="宋体"/>
          <w:color w:val="000000"/>
          <w:kern w:val="0"/>
          <w:sz w:val="28"/>
          <w:szCs w:val="28"/>
        </w:rPr>
        <w:drawing>
          <wp:inline distT="0" distB="0" distL="0" distR="0">
            <wp:extent cx="5579745" cy="7315200"/>
            <wp:effectExtent l="0" t="0" r="190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0073" cy="732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color w:val="000000"/>
          <w:kern w:val="0"/>
          <w:sz w:val="28"/>
          <w:szCs w:val="28"/>
        </w:rPr>
      </w:pPr>
      <w:r>
        <w:rPr>
          <w:rFonts w:ascii="宋体" w:hAnsi="宋体" w:eastAsia="宋体" w:cs="宋体"/>
          <w:color w:val="000000"/>
          <w:kern w:val="0"/>
          <w:sz w:val="28"/>
          <w:szCs w:val="28"/>
        </w:rPr>
        <w:br w:type="page"/>
      </w:r>
    </w:p>
    <w:p>
      <w:pPr>
        <w:widowControl/>
        <w:spacing w:line="360" w:lineRule="auto"/>
        <w:rPr>
          <w:rFonts w:ascii="宋体" w:hAnsi="宋体" w:eastAsia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</w:rPr>
        <w:t>5、排污许可证登记回执单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390515" cy="8248650"/>
            <wp:effectExtent l="0" t="0" r="63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2196" cy="825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line="360" w:lineRule="auto"/>
        <w:jc w:val="both"/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6、建设项目地理位置图</w:t>
      </w:r>
    </w:p>
    <w:p>
      <w:pPr>
        <w:pStyle w:val="6"/>
        <w:spacing w:line="360" w:lineRule="auto"/>
        <w:jc w:val="right"/>
        <w:rPr>
          <w:rFonts w:hint="eastAsia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drawing>
          <wp:inline distT="0" distB="0" distL="0" distR="0">
            <wp:extent cx="387350" cy="55943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078" cy="56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line="360" w:lineRule="auto"/>
        <w:jc w:val="both"/>
        <w:rPr>
          <w:rFonts w:hint="eastAsia"/>
          <w:color w:val="000000"/>
          <w:sz w:val="28"/>
          <w:szCs w:val="28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color w:val="000000"/>
          <w:sz w:val="28"/>
          <w:szCs w:val="28"/>
        </w:rPr>
        <w:drawing>
          <wp:inline distT="0" distB="0" distL="0" distR="0">
            <wp:extent cx="4800600" cy="24447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spacing w:line="360" w:lineRule="auto"/>
        <w:jc w:val="both"/>
        <w:rPr>
          <w:rFonts w:hint="eastAsia"/>
          <w:color w:val="000000"/>
          <w:sz w:val="28"/>
          <w:szCs w:val="28"/>
          <w:lang w:val="en-US" w:eastAsia="zh-CN"/>
        </w:rPr>
      </w:pPr>
      <w:r>
        <w:rPr>
          <w:rFonts w:hint="eastAsia"/>
          <w:color w:val="000000"/>
          <w:sz w:val="28"/>
          <w:szCs w:val="28"/>
          <w:lang w:val="en-US" w:eastAsia="zh-CN"/>
        </w:rPr>
        <w:t>7、签到表</w:t>
      </w:r>
    </w:p>
    <w:p>
      <w:pPr>
        <w:pStyle w:val="6"/>
        <w:numPr>
          <w:ilvl w:val="0"/>
          <w:numId w:val="0"/>
        </w:numPr>
        <w:spacing w:line="360" w:lineRule="auto"/>
        <w:jc w:val="both"/>
        <w:rPr>
          <w:rFonts w:hint="eastAsia" w:eastAsia="宋体"/>
          <w:color w:val="00000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389880" cy="3754120"/>
            <wp:effectExtent l="0" t="0" r="1270" b="177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rcRect l="7144" t="-2684" r="7476" b="14537"/>
                    <a:stretch>
                      <a:fillRect/>
                    </a:stretch>
                  </pic:blipFill>
                  <pic:spPr>
                    <a:xfrm>
                      <a:off x="0" y="0"/>
                      <a:ext cx="5389880" cy="375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hint="default" w:eastAsiaTheme="minorEastAsia"/>
          <w:lang w:val="en-US" w:eastAsia="zh-CN"/>
        </w:rPr>
      </w:pPr>
    </w:p>
    <w:p>
      <w:pPr>
        <w:pStyle w:val="6"/>
        <w:spacing w:line="360" w:lineRule="auto"/>
        <w:jc w:val="both"/>
        <w:rPr>
          <w:rFonts w:hint="eastAsia" w:eastAsia="宋体"/>
          <w:color w:val="000000"/>
          <w:sz w:val="28"/>
          <w:szCs w:val="28"/>
          <w:lang w:eastAsia="zh-CN"/>
        </w:rPr>
      </w:pPr>
      <w:r>
        <w:rPr>
          <w:rFonts w:hint="eastAsia" w:eastAsia="宋体"/>
          <w:color w:val="000000"/>
          <w:sz w:val="28"/>
          <w:szCs w:val="28"/>
          <w:lang w:eastAsia="zh-CN"/>
        </w:rPr>
        <w:drawing>
          <wp:inline distT="0" distB="0" distL="114300" distR="114300">
            <wp:extent cx="5266690" cy="4177665"/>
            <wp:effectExtent l="0" t="0" r="10160" b="13335"/>
            <wp:docPr id="21" name="图片 21" descr="C:/Users/ADMINI~1/AppData/Local/Temp/picturecompress_20210629141323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/Users/ADMINI~1/AppData/Local/Temp/picturecompress_20210629141323/output_1.jpgoutput_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17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F3080"/>
    <w:multiLevelType w:val="multilevel"/>
    <w:tmpl w:val="01BF3080"/>
    <w:lvl w:ilvl="0" w:tentative="0">
      <w:start w:val="1"/>
      <w:numFmt w:val="decimal"/>
      <w:suff w:val="nothing"/>
      <w:lvlText w:val="%1、"/>
      <w:lvlJc w:val="left"/>
      <w:pPr>
        <w:ind w:left="0" w:firstLine="0"/>
      </w:pPr>
      <w:rPr>
        <w:rFonts w:hint="default" w:ascii="Times New Roman" w:hAnsi="Times New Roman" w:cs="Times New Roman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33B6791B"/>
    <w:multiLevelType w:val="multilevel"/>
    <w:tmpl w:val="33B6791B"/>
    <w:lvl w:ilvl="0" w:tentative="0">
      <w:start w:val="1"/>
      <w:numFmt w:val="decimal"/>
      <w:suff w:val="nothing"/>
      <w:lvlText w:val="%1、"/>
      <w:lvlJc w:val="left"/>
      <w:pPr>
        <w:ind w:left="0" w:firstLine="0"/>
      </w:pPr>
      <w:rPr>
        <w:rFonts w:hint="default" w:ascii="Times New Roman" w:hAnsi="Times New Roman" w:cs="Times New Roman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B5E"/>
    <w:rsid w:val="004B2B5E"/>
    <w:rsid w:val="0050584A"/>
    <w:rsid w:val="00583D13"/>
    <w:rsid w:val="0099019F"/>
    <w:rsid w:val="00B5342C"/>
    <w:rsid w:val="14D444CD"/>
    <w:rsid w:val="1EE435C7"/>
    <w:rsid w:val="233D6CED"/>
    <w:rsid w:val="375321AE"/>
    <w:rsid w:val="37742C14"/>
    <w:rsid w:val="49F027D4"/>
    <w:rsid w:val="649F03F9"/>
    <w:rsid w:val="64D451DA"/>
    <w:rsid w:val="697307C8"/>
    <w:rsid w:val="7E070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qFormat="1" w:unhideWhenUsed="0" w:uiPriority="0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1"/>
    <w:next w:val="1"/>
    <w:unhideWhenUsed/>
    <w:qFormat/>
    <w:uiPriority w:val="99"/>
    <w:pPr>
      <w:ind w:firstLine="420" w:firstLineChars="200"/>
    </w:pPr>
    <w:rPr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6">
    <w:name w:val="Normal (Web)"/>
    <w:basedOn w:val="1"/>
    <w:uiPriority w:val="0"/>
    <w:pPr>
      <w:widowControl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7">
    <w:name w:val="Normal"/>
    <w:uiPriority w:val="0"/>
    <w:pPr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3.jpe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35</Words>
  <Characters>202</Characters>
  <Lines>1</Lines>
  <Paragraphs>1</Paragraphs>
  <TotalTime>8</TotalTime>
  <ScaleCrop>false</ScaleCrop>
  <LinksUpToDate>false</LinksUpToDate>
  <CharactersWithSpaces>236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2021-06-18T07:40:00Z</dcterms:created>
  <dc:creator>3035237171@qq.com</dc:creator>
  <cp:lastModifiedBy>Administrator</cp:lastModifiedBy>
  <dcterms:modified xsi:type="dcterms:W3CDTF">2021-06-29T06:28:24Z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